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8638B" w14:textId="26A7535D" w:rsidR="00A03BB9" w:rsidRDefault="00A03BB9" w:rsidP="00A03BB9">
      <w:pPr>
        <w:pStyle w:val="Titre1"/>
      </w:pPr>
      <w:r>
        <w:t>Annexe 5 : Document technique du BMS</w:t>
      </w:r>
    </w:p>
    <w:p w14:paraId="18A2C16A" w14:textId="1B49477E" w:rsidR="00002638" w:rsidRDefault="00002638" w:rsidP="00A03BB9">
      <w:pPr>
        <w:pStyle w:val="Titre1"/>
      </w:pPr>
      <w:r w:rsidRPr="00002638">
        <w:t>Fonctionnalités</w:t>
      </w:r>
      <w:r>
        <w:t xml:space="preserve"> :</w:t>
      </w:r>
    </w:p>
    <w:p w14:paraId="0AC85D3D" w14:textId="2C2F1E9C" w:rsidR="00002638" w:rsidRDefault="00002638" w:rsidP="00002638">
      <w:pPr>
        <w:spacing w:after="0" w:line="240" w:lineRule="auto"/>
        <w:jc w:val="both"/>
      </w:pPr>
      <w:r>
        <w:t xml:space="preserve">Le panneau de protection est pour 10 batteries Li-ion </w:t>
      </w:r>
      <w:r>
        <w:t>montées en</w:t>
      </w:r>
      <w:r>
        <w:t xml:space="preserve"> série, il peut être utilisé pour les batteries ternaires, le manganèse</w:t>
      </w:r>
      <w:r>
        <w:t xml:space="preserve">, </w:t>
      </w:r>
      <w:r>
        <w:t>batteries acides et batteries acide cobalt.</w:t>
      </w:r>
    </w:p>
    <w:p w14:paraId="7706BE3D" w14:textId="77777777" w:rsidR="00002638" w:rsidRDefault="00002638" w:rsidP="00002638">
      <w:pPr>
        <w:spacing w:after="0" w:line="240" w:lineRule="auto"/>
        <w:jc w:val="both"/>
      </w:pPr>
      <w:r>
        <w:t>Le connecteur de charge et le connecteur de décharge sont séparés, le courant de décharge est de 35A.</w:t>
      </w:r>
    </w:p>
    <w:p w14:paraId="68E747F2" w14:textId="77777777" w:rsidR="00002638" w:rsidRDefault="00002638" w:rsidP="00002638">
      <w:pPr>
        <w:spacing w:after="0" w:line="240" w:lineRule="auto"/>
        <w:jc w:val="both"/>
      </w:pPr>
      <w:r>
        <w:t>Stable à diverses fonctions de protection pour la charge et la décharge, telles que protection contre les surcharges, protection contre les décharges excessives et protection contre les courts-circuits.</w:t>
      </w:r>
    </w:p>
    <w:p w14:paraId="5F678238" w14:textId="5B0026C4" w:rsidR="00002638" w:rsidRDefault="00002638" w:rsidP="00002638">
      <w:pPr>
        <w:spacing w:after="0" w:line="240" w:lineRule="auto"/>
        <w:jc w:val="both"/>
      </w:pPr>
      <w:r>
        <w:t>Il a une fonction d'équilibr</w:t>
      </w:r>
      <w:r>
        <w:t>age</w:t>
      </w:r>
      <w:r>
        <w:t xml:space="preserve"> qui garantirait que chaque cellule de la batterie soit complètement chargée en même temps.</w:t>
      </w:r>
    </w:p>
    <w:p w14:paraId="2E42BD50" w14:textId="2C14A4D9" w:rsidR="00002638" w:rsidRDefault="00002638" w:rsidP="00C33B91">
      <w:pPr>
        <w:spacing w:after="0" w:line="240" w:lineRule="auto"/>
        <w:jc w:val="both"/>
      </w:pPr>
      <w:r>
        <w:t>Choisir le bon panneau de protection et l'appliquer de manière appropriée est vital pour la longévité de vos batteries.</w:t>
      </w:r>
    </w:p>
    <w:p w14:paraId="2F04E975" w14:textId="77777777" w:rsidR="00C33B91" w:rsidRPr="00C33B91" w:rsidRDefault="00C33B91" w:rsidP="00C33B91">
      <w:pPr>
        <w:spacing w:after="0" w:line="240" w:lineRule="auto"/>
        <w:jc w:val="both"/>
      </w:pPr>
    </w:p>
    <w:tbl>
      <w:tblPr>
        <w:tblStyle w:val="Grilledutableau"/>
        <w:tblW w:w="9073" w:type="dxa"/>
        <w:tblInd w:w="-147" w:type="dxa"/>
        <w:tblLook w:val="04A0" w:firstRow="1" w:lastRow="0" w:firstColumn="1" w:lastColumn="0" w:noHBand="0" w:noVBand="1"/>
      </w:tblPr>
      <w:tblGrid>
        <w:gridCol w:w="1838"/>
        <w:gridCol w:w="5249"/>
        <w:gridCol w:w="1986"/>
      </w:tblGrid>
      <w:tr w:rsidR="00C33B91" w:rsidRPr="00C33B91" w14:paraId="5588636D" w14:textId="66CD227D" w:rsidTr="00823FDE">
        <w:tc>
          <w:tcPr>
            <w:tcW w:w="7087" w:type="dxa"/>
            <w:gridSpan w:val="2"/>
            <w:vAlign w:val="center"/>
          </w:tcPr>
          <w:p w14:paraId="11B7DC3A" w14:textId="65208F78" w:rsidR="00C33B91" w:rsidRPr="00C33B91" w:rsidRDefault="00C33B91" w:rsidP="00823FDE">
            <w:pPr>
              <w:pStyle w:val="Titre1"/>
              <w:spacing w:before="0"/>
            </w:pPr>
            <w:r w:rsidRPr="00A03BB9">
              <w:t>Caractéristiques :</w:t>
            </w:r>
          </w:p>
        </w:tc>
        <w:tc>
          <w:tcPr>
            <w:tcW w:w="1986" w:type="dxa"/>
          </w:tcPr>
          <w:p w14:paraId="2D7DF46C" w14:textId="77777777" w:rsidR="00C33B91" w:rsidRPr="00002638" w:rsidRDefault="00C33B91" w:rsidP="00E526FE">
            <w:pPr>
              <w:rPr>
                <w:b/>
                <w:bCs/>
              </w:rPr>
            </w:pPr>
          </w:p>
        </w:tc>
      </w:tr>
      <w:tr w:rsidR="00C33B91" w:rsidRPr="00C33B91" w14:paraId="0317633F" w14:textId="5416A3C8" w:rsidTr="00823FDE">
        <w:tc>
          <w:tcPr>
            <w:tcW w:w="1838" w:type="dxa"/>
            <w:vMerge w:val="restart"/>
            <w:vAlign w:val="center"/>
          </w:tcPr>
          <w:p w14:paraId="097AC9CD" w14:textId="55A3B096" w:rsidR="00C33B91" w:rsidRPr="00C33B91" w:rsidRDefault="00C33B91" w:rsidP="00A03BB9">
            <w:r w:rsidRPr="00C33B91">
              <w:rPr>
                <w:b/>
                <w:bCs/>
              </w:rPr>
              <w:t>Décharge Continue</w:t>
            </w:r>
          </w:p>
        </w:tc>
        <w:tc>
          <w:tcPr>
            <w:tcW w:w="5249" w:type="dxa"/>
            <w:vAlign w:val="center"/>
          </w:tcPr>
          <w:p w14:paraId="6C5B3BF0" w14:textId="682F9849" w:rsidR="00C33B91" w:rsidRPr="00C33B91" w:rsidRDefault="00C33B91" w:rsidP="00A03BB9">
            <w:pPr>
              <w:jc w:val="right"/>
            </w:pPr>
            <w:r w:rsidRPr="00C33B91">
              <w:t>Courant de décharge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2F7B2D5A" w14:textId="04F215FE" w:rsidR="00C33B91" w:rsidRPr="00C33B91" w:rsidRDefault="00C33B91" w:rsidP="00A03BB9">
            <w:r w:rsidRPr="00C33B91">
              <w:t>35A</w:t>
            </w:r>
          </w:p>
        </w:tc>
      </w:tr>
      <w:tr w:rsidR="00C33B91" w:rsidRPr="00C33B91" w14:paraId="4ADD45DB" w14:textId="23879BD5" w:rsidTr="00823FDE">
        <w:tc>
          <w:tcPr>
            <w:tcW w:w="1838" w:type="dxa"/>
            <w:vMerge/>
            <w:vAlign w:val="center"/>
          </w:tcPr>
          <w:p w14:paraId="791C1DAA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33472182" w14:textId="22AD3C86" w:rsidR="00C33B91" w:rsidRPr="00C33B91" w:rsidRDefault="00C33B91" w:rsidP="00A03BB9">
            <w:pPr>
              <w:jc w:val="right"/>
            </w:pPr>
            <w:r w:rsidRPr="00C33B91">
              <w:t>Courant de décharge momentané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1D5BB32" w14:textId="6AF7AA7B" w:rsidR="00C33B91" w:rsidRPr="00C33B91" w:rsidRDefault="00C33B91" w:rsidP="00A03BB9">
            <w:r w:rsidRPr="00C33B91">
              <w:t>100A</w:t>
            </w:r>
          </w:p>
        </w:tc>
      </w:tr>
      <w:tr w:rsidR="00C33B91" w:rsidRPr="00C33B91" w14:paraId="69C432AD" w14:textId="4E8E1414" w:rsidTr="00823FDE">
        <w:tc>
          <w:tcPr>
            <w:tcW w:w="1838" w:type="dxa"/>
            <w:vMerge w:val="restart"/>
            <w:vAlign w:val="center"/>
          </w:tcPr>
          <w:p w14:paraId="58932BC9" w14:textId="5912CF3E" w:rsidR="00C33B91" w:rsidRPr="00C33B91" w:rsidRDefault="00C33B91" w:rsidP="00A03BB9">
            <w:r w:rsidRPr="00C33B91">
              <w:rPr>
                <w:b/>
                <w:bCs/>
              </w:rPr>
              <w:t>Charge</w:t>
            </w:r>
          </w:p>
        </w:tc>
        <w:tc>
          <w:tcPr>
            <w:tcW w:w="5249" w:type="dxa"/>
            <w:vAlign w:val="center"/>
          </w:tcPr>
          <w:p w14:paraId="497A0951" w14:textId="2C8FBCCF" w:rsidR="00C33B91" w:rsidRPr="00C33B91" w:rsidRDefault="00C33B91" w:rsidP="00A03BB9">
            <w:pPr>
              <w:jc w:val="right"/>
            </w:pPr>
            <w:r w:rsidRPr="00C33B91">
              <w:t>Tension</w:t>
            </w:r>
            <w:r w:rsidRPr="00C33B91">
              <w:t xml:space="preserve"> à </w:t>
            </w:r>
            <w:r w:rsidRPr="00C33B91">
              <w:t>Charge</w:t>
            </w:r>
            <w:r w:rsidRPr="00C33B91">
              <w:t xml:space="preserve"> Max : </w:t>
            </w:r>
          </w:p>
        </w:tc>
        <w:tc>
          <w:tcPr>
            <w:tcW w:w="1986" w:type="dxa"/>
            <w:vAlign w:val="center"/>
          </w:tcPr>
          <w:p w14:paraId="46F316A5" w14:textId="214B0F51" w:rsidR="00C33B91" w:rsidRPr="00C33B91" w:rsidRDefault="00C33B91" w:rsidP="00A03BB9">
            <w:r w:rsidRPr="00C33B91">
              <w:t>42V</w:t>
            </w:r>
          </w:p>
        </w:tc>
      </w:tr>
      <w:tr w:rsidR="00C33B91" w:rsidRPr="00C33B91" w14:paraId="715EBF01" w14:textId="76B8A1BD" w:rsidTr="00823FDE">
        <w:tc>
          <w:tcPr>
            <w:tcW w:w="1838" w:type="dxa"/>
            <w:vMerge/>
            <w:vAlign w:val="center"/>
          </w:tcPr>
          <w:p w14:paraId="24BCE3E0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26D91747" w14:textId="6336F7C5" w:rsidR="00C33B91" w:rsidRPr="00C33B91" w:rsidRDefault="00C33B91" w:rsidP="00A03BB9">
            <w:pPr>
              <w:jc w:val="right"/>
            </w:pPr>
            <w:r w:rsidRPr="00C33B91">
              <w:t>Courant de charge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3D2DC5B1" w14:textId="4ECC3155" w:rsidR="00C33B91" w:rsidRPr="00C33B91" w:rsidRDefault="00C33B91" w:rsidP="00A03BB9">
            <w:r w:rsidRPr="00C33B91">
              <w:t>8A (max.)</w:t>
            </w:r>
          </w:p>
        </w:tc>
      </w:tr>
      <w:tr w:rsidR="00C33B91" w:rsidRPr="00C33B91" w14:paraId="124CA0C3" w14:textId="2005EF92" w:rsidTr="00823FDE">
        <w:tc>
          <w:tcPr>
            <w:tcW w:w="1838" w:type="dxa"/>
            <w:vMerge w:val="restart"/>
            <w:vAlign w:val="center"/>
          </w:tcPr>
          <w:p w14:paraId="31D01AE1" w14:textId="489EE5DE" w:rsidR="00C33B91" w:rsidRPr="00C33B91" w:rsidRDefault="00C33B91" w:rsidP="00A03BB9">
            <w:r w:rsidRPr="00C33B91">
              <w:rPr>
                <w:b/>
                <w:bCs/>
              </w:rPr>
              <w:t>Protection contre les surcharges</w:t>
            </w:r>
          </w:p>
        </w:tc>
        <w:tc>
          <w:tcPr>
            <w:tcW w:w="5249" w:type="dxa"/>
            <w:vAlign w:val="center"/>
          </w:tcPr>
          <w:p w14:paraId="63D8E16B" w14:textId="69BADDAD" w:rsidR="00C33B91" w:rsidRPr="00C33B91" w:rsidRDefault="00C33B91" w:rsidP="00A03BB9">
            <w:pPr>
              <w:jc w:val="right"/>
            </w:pPr>
            <w:r w:rsidRPr="00C33B91">
              <w:t>Tension de détection</w:t>
            </w:r>
            <w:r w:rsidRPr="00C33B91">
              <w:t xml:space="preserve"> de </w:t>
            </w:r>
            <w:r w:rsidRPr="00C33B91">
              <w:t>Surcharge</w:t>
            </w:r>
            <w:r w:rsidRPr="00C33B91">
              <w:t> </w:t>
            </w:r>
          </w:p>
        </w:tc>
        <w:tc>
          <w:tcPr>
            <w:tcW w:w="1986" w:type="dxa"/>
            <w:vAlign w:val="center"/>
          </w:tcPr>
          <w:p w14:paraId="6F9BC66F" w14:textId="40D724AB" w:rsidR="00C33B91" w:rsidRPr="00C33B91" w:rsidRDefault="00C33B91" w:rsidP="00A03BB9">
            <w:r w:rsidRPr="00C33B91">
              <w:t>: 4,28 ± 0,05 V</w:t>
            </w:r>
          </w:p>
        </w:tc>
      </w:tr>
      <w:tr w:rsidR="00C33B91" w:rsidRPr="00C33B91" w14:paraId="048B1B3F" w14:textId="46187D0C" w:rsidTr="00823FDE">
        <w:tc>
          <w:tcPr>
            <w:tcW w:w="1838" w:type="dxa"/>
            <w:vMerge/>
            <w:vAlign w:val="center"/>
          </w:tcPr>
          <w:p w14:paraId="06E2BC34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20C018FB" w14:textId="6829C2CF" w:rsidR="00C33B91" w:rsidRPr="00C33B91" w:rsidRDefault="00C33B91" w:rsidP="00A03BB9">
            <w:pPr>
              <w:jc w:val="right"/>
            </w:pPr>
            <w:r w:rsidRPr="00C33B91">
              <w:t>Délai de protection contre les surcharges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7A0A062A" w14:textId="25237CB5" w:rsidR="00C33B91" w:rsidRPr="00C33B91" w:rsidRDefault="00C33B91" w:rsidP="00A03BB9">
            <w:r w:rsidRPr="00C33B91">
              <w:t>100 ms</w:t>
            </w:r>
          </w:p>
        </w:tc>
      </w:tr>
      <w:tr w:rsidR="00C33B91" w:rsidRPr="00C33B91" w14:paraId="23B0B374" w14:textId="6D9B7B68" w:rsidTr="00823FDE">
        <w:tc>
          <w:tcPr>
            <w:tcW w:w="1838" w:type="dxa"/>
            <w:vMerge/>
            <w:vAlign w:val="center"/>
          </w:tcPr>
          <w:p w14:paraId="0F1D7249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67A0ECFE" w14:textId="3C254A21" w:rsidR="00C33B91" w:rsidRPr="00C33B91" w:rsidRDefault="00C33B91" w:rsidP="00A03BB9">
            <w:pPr>
              <w:jc w:val="right"/>
            </w:pPr>
            <w:r w:rsidRPr="00C33B91">
              <w:t>T</w:t>
            </w:r>
            <w:r w:rsidRPr="00C33B91">
              <w:t>ension</w:t>
            </w:r>
            <w:r w:rsidRPr="00C33B91">
              <w:t xml:space="preserve"> </w:t>
            </w:r>
            <w:r w:rsidRPr="00C33B91">
              <w:t>Annul</w:t>
            </w:r>
            <w:r w:rsidRPr="00C33B91">
              <w:t>ant</w:t>
            </w:r>
            <w:r w:rsidRPr="00C33B91">
              <w:t xml:space="preserve"> la Surcharge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DC6A9A0" w14:textId="7D99A1AF" w:rsidR="00C33B91" w:rsidRPr="00C33B91" w:rsidRDefault="00C33B91" w:rsidP="00A03BB9">
            <w:r w:rsidRPr="00C33B91">
              <w:t>4,08 ± 0,05 V</w:t>
            </w:r>
          </w:p>
        </w:tc>
      </w:tr>
      <w:tr w:rsidR="00C33B91" w:rsidRPr="00C33B91" w14:paraId="73C3032E" w14:textId="596639F0" w:rsidTr="00823FDE">
        <w:tc>
          <w:tcPr>
            <w:tcW w:w="1838" w:type="dxa"/>
            <w:vMerge/>
            <w:vAlign w:val="center"/>
          </w:tcPr>
          <w:p w14:paraId="20C7A458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4CE12130" w14:textId="796C7FE4" w:rsidR="00C33B91" w:rsidRPr="00C33B91" w:rsidRDefault="00C33B91" w:rsidP="00A03BB9">
            <w:pPr>
              <w:jc w:val="right"/>
            </w:pPr>
            <w:r w:rsidRPr="00C33B91">
              <w:t>Tension de détection</w:t>
            </w:r>
            <w:r w:rsidRPr="00C33B91">
              <w:t xml:space="preserve"> de l’é</w:t>
            </w:r>
            <w:r w:rsidRPr="00C33B91">
              <w:t>quilibrage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6DB9CE99" w14:textId="52733B26" w:rsidR="00C33B91" w:rsidRPr="00C33B91" w:rsidRDefault="00C33B91" w:rsidP="00A03BB9">
            <w:r w:rsidRPr="00C33B91">
              <w:t>4,2 ± 0,025 V</w:t>
            </w:r>
          </w:p>
        </w:tc>
      </w:tr>
      <w:tr w:rsidR="00C33B91" w:rsidRPr="00C33B91" w14:paraId="7C575734" w14:textId="0C37AC56" w:rsidTr="00823FDE">
        <w:tc>
          <w:tcPr>
            <w:tcW w:w="1838" w:type="dxa"/>
            <w:vMerge/>
            <w:vAlign w:val="center"/>
          </w:tcPr>
          <w:p w14:paraId="47A3A6BE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1B5DE643" w14:textId="6723788C" w:rsidR="00C33B91" w:rsidRPr="00C33B91" w:rsidRDefault="00C33B91" w:rsidP="00A03BB9">
            <w:pPr>
              <w:jc w:val="right"/>
            </w:pPr>
            <w:r w:rsidRPr="00C33B91">
              <w:t>T</w:t>
            </w:r>
            <w:r w:rsidRPr="00C33B91">
              <w:t>ension</w:t>
            </w:r>
            <w:r w:rsidRPr="00C33B91">
              <w:t xml:space="preserve"> </w:t>
            </w:r>
            <w:r w:rsidRPr="00C33B91">
              <w:t>Annul</w:t>
            </w:r>
            <w:r w:rsidRPr="00C33B91">
              <w:t>ant</w:t>
            </w:r>
            <w:r w:rsidRPr="00C33B91">
              <w:t xml:space="preserve"> la Balance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50DF2A7" w14:textId="56D48A72" w:rsidR="00C33B91" w:rsidRPr="00C33B91" w:rsidRDefault="00C33B91" w:rsidP="00A03BB9">
            <w:r w:rsidRPr="00C33B91">
              <w:t>4,2 ± 0,05 V</w:t>
            </w:r>
          </w:p>
        </w:tc>
      </w:tr>
      <w:tr w:rsidR="00C33B91" w:rsidRPr="00C33B91" w14:paraId="09164081" w14:textId="4322DAD7" w:rsidTr="00823FDE">
        <w:tc>
          <w:tcPr>
            <w:tcW w:w="1838" w:type="dxa"/>
            <w:vMerge/>
            <w:vAlign w:val="center"/>
          </w:tcPr>
          <w:p w14:paraId="05935988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3DB94EF1" w14:textId="16209399" w:rsidR="00C33B91" w:rsidRPr="00C33B91" w:rsidRDefault="00C33B91" w:rsidP="00A03BB9">
            <w:pPr>
              <w:jc w:val="right"/>
            </w:pPr>
            <w:r w:rsidRPr="00C33B91">
              <w:t>Solde actuel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49BB31C" w14:textId="7ACB0F66" w:rsidR="00C33B91" w:rsidRPr="00C33B91" w:rsidRDefault="00C33B91" w:rsidP="00A03BB9">
            <w:r w:rsidRPr="00C33B91">
              <w:t>56 ± 5mA</w:t>
            </w:r>
          </w:p>
        </w:tc>
      </w:tr>
      <w:tr w:rsidR="00C33B91" w:rsidRPr="00C33B91" w14:paraId="4F1C05DF" w14:textId="24330C58" w:rsidTr="00823FDE">
        <w:tc>
          <w:tcPr>
            <w:tcW w:w="1838" w:type="dxa"/>
            <w:vMerge w:val="restart"/>
            <w:vAlign w:val="center"/>
          </w:tcPr>
          <w:p w14:paraId="10F9E225" w14:textId="3E75E0B3" w:rsidR="00C33B91" w:rsidRPr="00C33B91" w:rsidRDefault="00C33B91" w:rsidP="00A03BB9">
            <w:r w:rsidRPr="00C33B91">
              <w:rPr>
                <w:b/>
                <w:bCs/>
              </w:rPr>
              <w:t>Protection contre les décharges excessives</w:t>
            </w:r>
          </w:p>
        </w:tc>
        <w:tc>
          <w:tcPr>
            <w:tcW w:w="5249" w:type="dxa"/>
            <w:vAlign w:val="center"/>
          </w:tcPr>
          <w:p w14:paraId="3238FBAE" w14:textId="7603CFC3" w:rsidR="00C33B91" w:rsidRPr="00C33B91" w:rsidRDefault="00C33B91" w:rsidP="00A03BB9">
            <w:pPr>
              <w:jc w:val="right"/>
            </w:pPr>
            <w:r w:rsidRPr="00C33B91">
              <w:t>Tension de détection</w:t>
            </w:r>
            <w:r w:rsidRPr="00C33B91">
              <w:t xml:space="preserve"> de la d</w:t>
            </w:r>
            <w:r w:rsidRPr="00C33B91">
              <w:t>écharge excessive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5EB9E0F5" w14:textId="0B465E1C" w:rsidR="00C33B91" w:rsidRPr="00C33B91" w:rsidRDefault="00C33B91" w:rsidP="00A03BB9">
            <w:r w:rsidRPr="00C33B91">
              <w:t>2,55 ± 0,08 V</w:t>
            </w:r>
          </w:p>
        </w:tc>
      </w:tr>
      <w:tr w:rsidR="00C33B91" w:rsidRPr="00C33B91" w14:paraId="60E4BC71" w14:textId="1BF8109D" w:rsidTr="00823FDE">
        <w:tc>
          <w:tcPr>
            <w:tcW w:w="1838" w:type="dxa"/>
            <w:vMerge/>
            <w:vAlign w:val="center"/>
          </w:tcPr>
          <w:p w14:paraId="127BB348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011A16AE" w14:textId="2CDB13FE" w:rsidR="00C33B91" w:rsidRPr="00C33B91" w:rsidRDefault="00C33B91" w:rsidP="00A03BB9">
            <w:pPr>
              <w:jc w:val="right"/>
            </w:pPr>
            <w:r w:rsidRPr="00C33B91">
              <w:t>Délai de détection de décharge excessive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6617801B" w14:textId="6B9AC63F" w:rsidR="00C33B91" w:rsidRPr="00C33B91" w:rsidRDefault="00C33B91" w:rsidP="00A03BB9">
            <w:r w:rsidRPr="00C33B91">
              <w:t>50 ms</w:t>
            </w:r>
          </w:p>
        </w:tc>
      </w:tr>
      <w:tr w:rsidR="00C33B91" w:rsidRPr="00C33B91" w14:paraId="1BB7768E" w14:textId="2E9A85CB" w:rsidTr="00823FDE">
        <w:tc>
          <w:tcPr>
            <w:tcW w:w="1838" w:type="dxa"/>
            <w:vMerge/>
            <w:vAlign w:val="center"/>
          </w:tcPr>
          <w:p w14:paraId="53486399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421E33D6" w14:textId="3C426BA3" w:rsidR="00C33B91" w:rsidRPr="00C33B91" w:rsidRDefault="00C33B91" w:rsidP="00A03BB9">
            <w:pPr>
              <w:jc w:val="right"/>
            </w:pPr>
            <w:r w:rsidRPr="00C33B91">
              <w:t>Tension d'annulation de décharge excessive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AF35D4E" w14:textId="5B281FC2" w:rsidR="00C33B91" w:rsidRPr="00C33B91" w:rsidRDefault="00C33B91" w:rsidP="00A03BB9">
            <w:r w:rsidRPr="00C33B91">
              <w:t>3,0 ± 0,1 V</w:t>
            </w:r>
          </w:p>
        </w:tc>
      </w:tr>
      <w:tr w:rsidR="00C33B91" w:rsidRPr="00C33B91" w14:paraId="049F63E7" w14:textId="754F4EFA" w:rsidTr="00823FDE">
        <w:tc>
          <w:tcPr>
            <w:tcW w:w="1838" w:type="dxa"/>
            <w:vMerge w:val="restart"/>
            <w:vAlign w:val="center"/>
          </w:tcPr>
          <w:p w14:paraId="0A8EBF87" w14:textId="608DB55F" w:rsidR="00C33B91" w:rsidRPr="00C33B91" w:rsidRDefault="00C33B91" w:rsidP="00A03BB9">
            <w:r w:rsidRPr="00C33B91">
              <w:rPr>
                <w:b/>
                <w:bCs/>
              </w:rPr>
              <w:t>Protection contre les surintensités</w:t>
            </w:r>
          </w:p>
        </w:tc>
        <w:tc>
          <w:tcPr>
            <w:tcW w:w="5249" w:type="dxa"/>
            <w:vAlign w:val="center"/>
          </w:tcPr>
          <w:p w14:paraId="4DE27B42" w14:textId="3250BA98" w:rsidR="00C33B91" w:rsidRPr="00C33B91" w:rsidRDefault="00C33B91" w:rsidP="00A03BB9">
            <w:pPr>
              <w:jc w:val="right"/>
            </w:pPr>
            <w:r w:rsidRPr="00C33B91">
              <w:t>Tension de détection</w:t>
            </w:r>
            <w:r w:rsidRPr="00C33B91">
              <w:t xml:space="preserve"> de la </w:t>
            </w:r>
            <w:r w:rsidRPr="00C33B91">
              <w:t>Surintensité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51B0EA7A" w14:textId="5E13251F" w:rsidR="00C33B91" w:rsidRPr="00C33B91" w:rsidRDefault="00C33B91" w:rsidP="00A03BB9">
            <w:r w:rsidRPr="00C33B91">
              <w:t>150mV</w:t>
            </w:r>
          </w:p>
        </w:tc>
      </w:tr>
      <w:tr w:rsidR="00C33B91" w:rsidRPr="00C33B91" w14:paraId="2C8B10FC" w14:textId="0B2037F2" w:rsidTr="00823FDE">
        <w:tc>
          <w:tcPr>
            <w:tcW w:w="1838" w:type="dxa"/>
            <w:vMerge/>
            <w:vAlign w:val="center"/>
          </w:tcPr>
          <w:p w14:paraId="0AAFA865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71C84EFC" w14:textId="105BAD2F" w:rsidR="00C33B91" w:rsidRPr="00C33B91" w:rsidRDefault="00C33B91" w:rsidP="00A03BB9">
            <w:pPr>
              <w:jc w:val="right"/>
            </w:pPr>
            <w:r w:rsidRPr="00C33B91">
              <w:t>Délai de détection de surintensité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CF76933" w14:textId="280F8C50" w:rsidR="00C33B91" w:rsidRPr="00C33B91" w:rsidRDefault="00C33B91" w:rsidP="00A03BB9">
            <w:r w:rsidRPr="00C33B91">
              <w:t>15 ms</w:t>
            </w:r>
          </w:p>
        </w:tc>
      </w:tr>
      <w:tr w:rsidR="00C33B91" w:rsidRPr="00C33B91" w14:paraId="1125DF29" w14:textId="4A8BAE02" w:rsidTr="00823FDE">
        <w:tc>
          <w:tcPr>
            <w:tcW w:w="1838" w:type="dxa"/>
            <w:vMerge/>
            <w:vAlign w:val="center"/>
          </w:tcPr>
          <w:p w14:paraId="7E886494" w14:textId="77777777" w:rsidR="00C33B91" w:rsidRPr="00C33B91" w:rsidRDefault="00C33B91" w:rsidP="00A03BB9"/>
        </w:tc>
        <w:tc>
          <w:tcPr>
            <w:tcW w:w="5249" w:type="dxa"/>
            <w:vAlign w:val="center"/>
          </w:tcPr>
          <w:p w14:paraId="6E175BB3" w14:textId="63615B03" w:rsidR="00C33B91" w:rsidRPr="00C33B91" w:rsidRDefault="00C33B91" w:rsidP="00A03BB9">
            <w:pPr>
              <w:jc w:val="right"/>
            </w:pPr>
            <w:r w:rsidRPr="00C33B91">
              <w:t>Courant de protection contre les surintensités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5944F427" w14:textId="28ED7256" w:rsidR="00C33B91" w:rsidRPr="00C33B91" w:rsidRDefault="00C33B91" w:rsidP="00A03BB9">
            <w:r w:rsidRPr="00C33B91">
              <w:t>120 ± 5A</w:t>
            </w:r>
          </w:p>
        </w:tc>
      </w:tr>
      <w:tr w:rsidR="00C33B91" w:rsidRPr="00C33B91" w14:paraId="0C5C866D" w14:textId="4557594E" w:rsidTr="00823FDE">
        <w:tc>
          <w:tcPr>
            <w:tcW w:w="1838" w:type="dxa"/>
            <w:vMerge/>
            <w:vAlign w:val="center"/>
          </w:tcPr>
          <w:p w14:paraId="54950FCE" w14:textId="77777777" w:rsidR="00C33B91" w:rsidRPr="00C33B91" w:rsidRDefault="00C33B91" w:rsidP="00A03BB9"/>
        </w:tc>
        <w:tc>
          <w:tcPr>
            <w:tcW w:w="7235" w:type="dxa"/>
            <w:gridSpan w:val="2"/>
            <w:vAlign w:val="center"/>
          </w:tcPr>
          <w:p w14:paraId="6B7EC1A2" w14:textId="7CB343A5" w:rsidR="00C33B91" w:rsidRPr="00C33B91" w:rsidRDefault="00C33B91" w:rsidP="00A03BB9">
            <w:pPr>
              <w:jc w:val="right"/>
            </w:pPr>
            <w:r w:rsidRPr="00C33B91">
              <w:t>Condition d'annulation de la protection</w:t>
            </w:r>
            <w:r w:rsidRPr="00C33B91">
              <w:t xml:space="preserve"> : </w:t>
            </w:r>
            <w:r w:rsidRPr="00C33B91">
              <w:t>Déconnecter Charge</w:t>
            </w:r>
          </w:p>
        </w:tc>
      </w:tr>
      <w:tr w:rsidR="00C33B91" w:rsidRPr="00C33B91" w14:paraId="0E0F6FE5" w14:textId="78D7428F" w:rsidTr="00823FDE">
        <w:trPr>
          <w:trHeight w:val="360"/>
        </w:trPr>
        <w:tc>
          <w:tcPr>
            <w:tcW w:w="1838" w:type="dxa"/>
            <w:vMerge w:val="restart"/>
            <w:vAlign w:val="center"/>
          </w:tcPr>
          <w:p w14:paraId="2861B3C5" w14:textId="01B4D487" w:rsidR="00C33B91" w:rsidRPr="00C33B91" w:rsidRDefault="00C33B91" w:rsidP="00A03BB9">
            <w:r w:rsidRPr="00C33B91">
              <w:rPr>
                <w:b/>
                <w:bCs/>
              </w:rPr>
              <w:t>Protection de court-circuit</w:t>
            </w:r>
          </w:p>
        </w:tc>
        <w:tc>
          <w:tcPr>
            <w:tcW w:w="7235" w:type="dxa"/>
            <w:gridSpan w:val="2"/>
            <w:vAlign w:val="center"/>
          </w:tcPr>
          <w:p w14:paraId="1B4F8CD1" w14:textId="3D56184A" w:rsidR="00C33B91" w:rsidRPr="00C33B91" w:rsidRDefault="00C33B91" w:rsidP="00A03BB9">
            <w:pPr>
              <w:jc w:val="right"/>
            </w:pPr>
            <w:r w:rsidRPr="00C33B91">
              <w:t xml:space="preserve">Condition de protection du </w:t>
            </w:r>
            <w:r w:rsidRPr="00C33B91">
              <w:t>court-circuit</w:t>
            </w:r>
            <w:r>
              <w:t xml:space="preserve"> : </w:t>
            </w:r>
            <w:r w:rsidRPr="00C33B91">
              <w:t>Court-circuit de charge à l'extérieur</w:t>
            </w:r>
          </w:p>
        </w:tc>
      </w:tr>
      <w:tr w:rsidR="00C33B91" w:rsidRPr="00C33B91" w14:paraId="7190D30B" w14:textId="3E1ED025" w:rsidTr="00823FDE">
        <w:tc>
          <w:tcPr>
            <w:tcW w:w="1838" w:type="dxa"/>
            <w:vMerge/>
          </w:tcPr>
          <w:p w14:paraId="6843B91F" w14:textId="77777777" w:rsidR="00C33B91" w:rsidRPr="00C33B91" w:rsidRDefault="00C33B91" w:rsidP="00E526FE"/>
        </w:tc>
        <w:tc>
          <w:tcPr>
            <w:tcW w:w="5249" w:type="dxa"/>
            <w:vAlign w:val="center"/>
          </w:tcPr>
          <w:p w14:paraId="7C695FE5" w14:textId="32AAB601" w:rsidR="00C33B91" w:rsidRPr="00C33B91" w:rsidRDefault="00C33B91" w:rsidP="00A03BB9">
            <w:pPr>
              <w:jc w:val="right"/>
            </w:pPr>
            <w:r w:rsidRPr="00C33B91">
              <w:t>Délai de détection de court-circuit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5E10501F" w14:textId="5A150B05" w:rsidR="00C33B91" w:rsidRPr="00C33B91" w:rsidRDefault="00C33B91" w:rsidP="00A03BB9">
            <w:r w:rsidRPr="00C33B91">
              <w:t>200</w:t>
            </w:r>
            <w:r w:rsidRPr="00C33B91">
              <w:sym w:font="Symbol" w:char="F06D"/>
            </w:r>
            <w:r w:rsidRPr="00C33B91">
              <w:t>S</w:t>
            </w:r>
          </w:p>
        </w:tc>
      </w:tr>
      <w:tr w:rsidR="00C33B91" w:rsidRPr="00C33B91" w14:paraId="1CC44F17" w14:textId="32DEB04C" w:rsidTr="00823FDE">
        <w:tc>
          <w:tcPr>
            <w:tcW w:w="1838" w:type="dxa"/>
            <w:vMerge/>
          </w:tcPr>
          <w:p w14:paraId="714B69F8" w14:textId="77777777" w:rsidR="00C33B91" w:rsidRPr="00C33B91" w:rsidRDefault="00C33B91" w:rsidP="00E526FE"/>
        </w:tc>
        <w:tc>
          <w:tcPr>
            <w:tcW w:w="7235" w:type="dxa"/>
            <w:gridSpan w:val="2"/>
            <w:vAlign w:val="center"/>
          </w:tcPr>
          <w:p w14:paraId="307857DA" w14:textId="08757CDD" w:rsidR="00C33B91" w:rsidRPr="00C33B91" w:rsidRDefault="00C33B91" w:rsidP="00A03BB9">
            <w:pPr>
              <w:jc w:val="right"/>
            </w:pPr>
            <w:r w:rsidRPr="00C33B91">
              <w:t>Condition d'annulation de la protection</w:t>
            </w:r>
            <w:r w:rsidRPr="00C33B91">
              <w:t xml:space="preserve"> : </w:t>
            </w:r>
            <w:r w:rsidRPr="00C33B91">
              <w:t>Déconnecter Charge</w:t>
            </w:r>
          </w:p>
        </w:tc>
      </w:tr>
      <w:tr w:rsidR="00C33B91" w:rsidRPr="00C33B91" w14:paraId="6B946D9A" w14:textId="053EA637" w:rsidTr="00823FDE">
        <w:tc>
          <w:tcPr>
            <w:tcW w:w="1838" w:type="dxa"/>
          </w:tcPr>
          <w:p w14:paraId="7B936348" w14:textId="6AB98F13" w:rsidR="00C33B91" w:rsidRPr="00C33B91" w:rsidRDefault="00A03BB9" w:rsidP="00E526FE">
            <w:r w:rsidRPr="00C33B91">
              <w:rPr>
                <w:b/>
                <w:bCs/>
              </w:rPr>
              <w:t xml:space="preserve">Résistance </w:t>
            </w:r>
          </w:p>
        </w:tc>
        <w:tc>
          <w:tcPr>
            <w:tcW w:w="5249" w:type="dxa"/>
            <w:vAlign w:val="center"/>
          </w:tcPr>
          <w:p w14:paraId="50CD35C3" w14:textId="2C02A291" w:rsidR="00C33B91" w:rsidRPr="00C33B91" w:rsidRDefault="00C33B91" w:rsidP="00A03BB9">
            <w:pPr>
              <w:jc w:val="right"/>
            </w:pPr>
            <w:r w:rsidRPr="00C33B91">
              <w:t>Résistance interne du circuit</w:t>
            </w:r>
            <w:r w:rsidRPr="00C33B91">
              <w:t xml:space="preserve"> p</w:t>
            </w:r>
            <w:r w:rsidRPr="00C33B91">
              <w:t>rincipal</w:t>
            </w:r>
            <w:r w:rsidR="00A03BB9">
              <w:t xml:space="preserve"> </w:t>
            </w:r>
            <w:r w:rsidR="00A03BB9" w:rsidRPr="00C33B91">
              <w:t>de conduction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438C5C37" w14:textId="07885B4E" w:rsidR="00C33B91" w:rsidRPr="00C33B91" w:rsidRDefault="00A03BB9" w:rsidP="00A03BB9">
            <w:r w:rsidRPr="00C33B91">
              <w:t>15m</w:t>
            </w:r>
            <w:r w:rsidRPr="00C33B91">
              <w:sym w:font="Symbol" w:char="F057"/>
            </w:r>
          </w:p>
        </w:tc>
      </w:tr>
      <w:tr w:rsidR="00A03BB9" w:rsidRPr="00C33B91" w14:paraId="343AB76D" w14:textId="6BB6E6C6" w:rsidTr="00823FDE">
        <w:tc>
          <w:tcPr>
            <w:tcW w:w="1838" w:type="dxa"/>
            <w:vMerge w:val="restart"/>
          </w:tcPr>
          <w:p w14:paraId="2D25A6FB" w14:textId="75777D40" w:rsidR="00A03BB9" w:rsidRPr="00C33B91" w:rsidRDefault="00A03BB9" w:rsidP="00E526FE">
            <w:r w:rsidRPr="00C33B91">
              <w:rPr>
                <w:b/>
                <w:bCs/>
              </w:rPr>
              <w:t>Consommation d'énergie propre</w:t>
            </w:r>
          </w:p>
        </w:tc>
        <w:tc>
          <w:tcPr>
            <w:tcW w:w="5249" w:type="dxa"/>
            <w:vAlign w:val="center"/>
          </w:tcPr>
          <w:p w14:paraId="67013427" w14:textId="191AF7F3" w:rsidR="00A03BB9" w:rsidRPr="00C33B91" w:rsidRDefault="00A03BB9" w:rsidP="00A03BB9">
            <w:pPr>
              <w:jc w:val="right"/>
            </w:pPr>
            <w:r w:rsidRPr="00C33B91">
              <w:t>Courant</w:t>
            </w:r>
            <w:r w:rsidRPr="00C33B91">
              <w:t xml:space="preserve"> de fonctionnement : </w:t>
            </w:r>
          </w:p>
        </w:tc>
        <w:tc>
          <w:tcPr>
            <w:tcW w:w="1986" w:type="dxa"/>
            <w:vAlign w:val="center"/>
          </w:tcPr>
          <w:p w14:paraId="006F5F8A" w14:textId="3AA6F5D3" w:rsidR="00A03BB9" w:rsidRPr="00C33B91" w:rsidRDefault="00A03BB9" w:rsidP="00A03BB9">
            <w:r w:rsidRPr="00C33B91">
              <w:t>50</w:t>
            </w:r>
            <w:r w:rsidRPr="00C33B91">
              <w:sym w:font="Symbol" w:char="F06D"/>
            </w:r>
            <w:r w:rsidRPr="00C33B91">
              <w:t>A</w:t>
            </w:r>
          </w:p>
        </w:tc>
      </w:tr>
      <w:tr w:rsidR="00A03BB9" w:rsidRPr="00C33B91" w14:paraId="2CBE49AE" w14:textId="4BB0D566" w:rsidTr="00823FDE">
        <w:tc>
          <w:tcPr>
            <w:tcW w:w="1838" w:type="dxa"/>
            <w:vMerge/>
          </w:tcPr>
          <w:p w14:paraId="0F7B47C4" w14:textId="77777777" w:rsidR="00A03BB9" w:rsidRPr="00C33B91" w:rsidRDefault="00A03BB9" w:rsidP="00E526FE"/>
        </w:tc>
        <w:tc>
          <w:tcPr>
            <w:tcW w:w="5249" w:type="dxa"/>
            <w:vAlign w:val="center"/>
          </w:tcPr>
          <w:p w14:paraId="4B9BA2B8" w14:textId="50CA726B" w:rsidR="00A03BB9" w:rsidRPr="00C33B91" w:rsidRDefault="00A03BB9" w:rsidP="00A03BB9">
            <w:pPr>
              <w:jc w:val="right"/>
            </w:pPr>
            <w:r w:rsidRPr="00C33B91">
              <w:t>Courant de sommeil (décharge excessive de la batterie)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070D4B05" w14:textId="01944EAA" w:rsidR="00A03BB9" w:rsidRPr="00C33B91" w:rsidRDefault="00A03BB9" w:rsidP="00A03BB9">
            <w:r w:rsidRPr="00C33B91">
              <w:t>10</w:t>
            </w:r>
            <w:r w:rsidRPr="00C33B91">
              <w:sym w:font="Symbol" w:char="F06D"/>
            </w:r>
            <w:r w:rsidRPr="00C33B91">
              <w:t>A</w:t>
            </w:r>
          </w:p>
        </w:tc>
      </w:tr>
      <w:tr w:rsidR="00C33B91" w:rsidRPr="00C33B91" w14:paraId="53FACAE7" w14:textId="2403C5B3" w:rsidTr="00823FDE">
        <w:tc>
          <w:tcPr>
            <w:tcW w:w="1838" w:type="dxa"/>
          </w:tcPr>
          <w:p w14:paraId="5A5FE441" w14:textId="4778F757" w:rsidR="00C33B91" w:rsidRPr="00A03BB9" w:rsidRDefault="00A03BB9" w:rsidP="00E526FE">
            <w:pPr>
              <w:rPr>
                <w:b/>
                <w:bCs/>
              </w:rPr>
            </w:pPr>
            <w:r w:rsidRPr="00A03BB9">
              <w:rPr>
                <w:b/>
                <w:bCs/>
              </w:rPr>
              <w:t>Température</w:t>
            </w:r>
          </w:p>
        </w:tc>
        <w:tc>
          <w:tcPr>
            <w:tcW w:w="5249" w:type="dxa"/>
            <w:vAlign w:val="center"/>
          </w:tcPr>
          <w:p w14:paraId="1B1D7413" w14:textId="14EA0790" w:rsidR="00C33B91" w:rsidRPr="00C33B91" w:rsidRDefault="00C33B91" w:rsidP="00A03BB9">
            <w:pPr>
              <w:jc w:val="right"/>
            </w:pPr>
            <w:r w:rsidRPr="00C33B91">
              <w:t>Température de fonctionnement</w:t>
            </w:r>
            <w:r w:rsidRPr="00C33B91">
              <w:t xml:space="preserve"> : </w:t>
            </w:r>
          </w:p>
        </w:tc>
        <w:tc>
          <w:tcPr>
            <w:tcW w:w="1986" w:type="dxa"/>
            <w:vAlign w:val="center"/>
          </w:tcPr>
          <w:p w14:paraId="658F0A71" w14:textId="7130DF39" w:rsidR="00C33B91" w:rsidRPr="00C33B91" w:rsidRDefault="00A03BB9" w:rsidP="00A03BB9">
            <w:r w:rsidRPr="00C33B91">
              <w:t>-30 °C à + 80 °C</w:t>
            </w:r>
          </w:p>
        </w:tc>
      </w:tr>
      <w:tr w:rsidR="00823FDE" w:rsidRPr="00C33B91" w14:paraId="549E1354" w14:textId="3B907395" w:rsidTr="00823FDE">
        <w:tc>
          <w:tcPr>
            <w:tcW w:w="1838" w:type="dxa"/>
          </w:tcPr>
          <w:p w14:paraId="2CA54CEC" w14:textId="6D78F910" w:rsidR="00823FDE" w:rsidRPr="00A03BB9" w:rsidRDefault="00823FDE" w:rsidP="00E526FE">
            <w:pPr>
              <w:rPr>
                <w:b/>
                <w:bCs/>
              </w:rPr>
            </w:pPr>
            <w:r w:rsidRPr="00A03BB9">
              <w:rPr>
                <w:b/>
                <w:bCs/>
              </w:rPr>
              <w:t>Dimensions</w:t>
            </w:r>
          </w:p>
        </w:tc>
        <w:tc>
          <w:tcPr>
            <w:tcW w:w="5249" w:type="dxa"/>
          </w:tcPr>
          <w:p w14:paraId="1AAEA638" w14:textId="145E92AC" w:rsidR="00823FDE" w:rsidRPr="00C33B91" w:rsidRDefault="00823FDE" w:rsidP="00823FDE">
            <w:pPr>
              <w:jc w:val="right"/>
            </w:pPr>
            <w:r>
              <w:t>L x l x e</w:t>
            </w:r>
            <w:r w:rsidRPr="00C33B91">
              <w:t xml:space="preserve"> : </w:t>
            </w:r>
          </w:p>
        </w:tc>
        <w:tc>
          <w:tcPr>
            <w:tcW w:w="1986" w:type="dxa"/>
          </w:tcPr>
          <w:p w14:paraId="6526C934" w14:textId="6E3885DA" w:rsidR="00823FDE" w:rsidRPr="00C33B91" w:rsidRDefault="00823FDE" w:rsidP="00E526FE">
            <w:r w:rsidRPr="00C33B91">
              <w:t>69 * 51,5 * 10 mm</w:t>
            </w:r>
          </w:p>
        </w:tc>
      </w:tr>
    </w:tbl>
    <w:p w14:paraId="269EAFBB" w14:textId="7DEA1F6F" w:rsidR="000973A3" w:rsidRDefault="000973A3" w:rsidP="00C33B91">
      <w:pPr>
        <w:spacing w:after="0" w:line="240" w:lineRule="auto"/>
      </w:pPr>
    </w:p>
    <w:sectPr w:rsidR="0009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38"/>
    <w:rsid w:val="00002638"/>
    <w:rsid w:val="000973A3"/>
    <w:rsid w:val="00581EB8"/>
    <w:rsid w:val="00823FDE"/>
    <w:rsid w:val="00883E02"/>
    <w:rsid w:val="00A03BB9"/>
    <w:rsid w:val="00B3033D"/>
    <w:rsid w:val="00C33B91"/>
    <w:rsid w:val="00C47849"/>
    <w:rsid w:val="00F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A853"/>
  <w15:chartTrackingRefBased/>
  <w15:docId w15:val="{800EF7B8-49A1-4ED3-AB06-1B0CD021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0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 TOULOUSE</cp:lastModifiedBy>
  <cp:revision>2</cp:revision>
  <dcterms:created xsi:type="dcterms:W3CDTF">2020-07-10T05:49:00Z</dcterms:created>
  <dcterms:modified xsi:type="dcterms:W3CDTF">2020-07-10T06:18:00Z</dcterms:modified>
</cp:coreProperties>
</file>