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6F3C5" w14:textId="77777777" w:rsidR="00791169" w:rsidRDefault="00791169" w:rsidP="00791169">
      <w:pPr>
        <w:jc w:val="center"/>
        <w:rPr>
          <w:b/>
          <w:bCs/>
          <w:i/>
          <w:iCs/>
        </w:rPr>
      </w:pPr>
    </w:p>
    <w:p w14:paraId="7562C1AD" w14:textId="36B14E5D" w:rsidR="00791169" w:rsidRDefault="00791169" w:rsidP="00791169">
      <w:pPr>
        <w:pStyle w:val="Titre1"/>
        <w:numPr>
          <w:ilvl w:val="0"/>
          <w:numId w:val="3"/>
        </w:numPr>
      </w:pPr>
      <w:bookmarkStart w:id="0" w:name="_Toc43918067"/>
      <w:r>
        <w:t>Choix du matériau pour le cadre du VTT</w:t>
      </w:r>
      <w:bookmarkEnd w:id="0"/>
    </w:p>
    <w:p w14:paraId="4B180D7E" w14:textId="4F7574DB" w:rsidR="00FE3F87" w:rsidRPr="00FE3F87" w:rsidRDefault="00FE3F87" w:rsidP="00FE3F87">
      <w:r>
        <w:t xml:space="preserve">En distanciel cette activité peut se réaliser sans </w:t>
      </w:r>
      <w:proofErr w:type="spellStart"/>
      <w:r>
        <w:t>Solidworks</w:t>
      </w:r>
      <w:proofErr w:type="spellEnd"/>
      <w:r>
        <w:t xml:space="preserve"> puisque les données demandées peuvent être trouvées sur Internet.</w:t>
      </w:r>
    </w:p>
    <w:p w14:paraId="68AD0660" w14:textId="77777777" w:rsidR="00791169" w:rsidRDefault="00791169" w:rsidP="00791169">
      <w:pPr>
        <w:pStyle w:val="Titre2"/>
        <w:rPr>
          <w:rFonts w:eastAsia="Calibri"/>
        </w:rPr>
      </w:pPr>
      <w:bookmarkStart w:id="1" w:name="_Toc43918068"/>
      <w:r w:rsidRPr="00677A21">
        <w:rPr>
          <w:rFonts w:eastAsia="Calibri"/>
        </w:rPr>
        <w:t xml:space="preserve">Quel matériau pour son cadre de </w:t>
      </w:r>
      <w:proofErr w:type="gramStart"/>
      <w:r>
        <w:rPr>
          <w:rFonts w:eastAsia="Calibri"/>
        </w:rPr>
        <w:t>VTT</w:t>
      </w:r>
      <w:r w:rsidRPr="00677A21">
        <w:rPr>
          <w:rFonts w:eastAsia="Calibri"/>
        </w:rPr>
        <w:t>?</w:t>
      </w:r>
      <w:proofErr w:type="gramEnd"/>
      <w:r w:rsidRPr="00677A21">
        <w:rPr>
          <w:rFonts w:eastAsia="Calibri"/>
        </w:rPr>
        <w:t xml:space="preserve"> Acier, aluminium, titane, carbone ...</w:t>
      </w:r>
      <w:bookmarkEnd w:id="1"/>
      <w:r w:rsidRPr="00677A21">
        <w:rPr>
          <w:rFonts w:eastAsia="Calibri"/>
        </w:rPr>
        <w:t xml:space="preserve"> </w:t>
      </w:r>
    </w:p>
    <w:p w14:paraId="50DA8CE1" w14:textId="77777777" w:rsidR="00791169" w:rsidRPr="003B38BA" w:rsidRDefault="00791169" w:rsidP="00791169">
      <w:pPr>
        <w:rPr>
          <w:sz w:val="24"/>
          <w:szCs w:val="24"/>
        </w:rPr>
      </w:pPr>
      <w:r w:rsidRPr="003B38BA">
        <w:rPr>
          <w:rFonts w:eastAsia="Times New Roman"/>
          <w:b/>
          <w:bCs/>
          <w:sz w:val="24"/>
          <w:szCs w:val="24"/>
          <w:u w:val="single"/>
        </w:rPr>
        <w:t>Objectifs 1 :</w:t>
      </w:r>
      <w:r w:rsidRPr="003B38BA">
        <w:rPr>
          <w:rFonts w:eastAsia="Times New Roman"/>
          <w:bCs/>
          <w:sz w:val="24"/>
          <w:szCs w:val="24"/>
        </w:rPr>
        <w:t xml:space="preserve"> Connaître les grandes familles de matériaux et quelques-unes de leurs propriétés</w:t>
      </w:r>
    </w:p>
    <w:p w14:paraId="6B5B852D" w14:textId="77777777" w:rsidR="00791169" w:rsidRDefault="00791169" w:rsidP="00791169">
      <w:pPr>
        <w:spacing w:before="120" w:after="120" w:line="240" w:lineRule="auto"/>
        <w:ind w:firstLine="284"/>
        <w:rPr>
          <w:lang w:eastAsia="fr-FR"/>
        </w:rPr>
      </w:pPr>
      <w:r>
        <w:rPr>
          <w:lang w:eastAsia="fr-FR"/>
        </w:rPr>
        <w:t>Voici quatre cadres très haut de gamme, vendus dans le commerce. Nous voudrions savoir ce qui a justifié le choix de ces matériaux. En particulier, si des critères de développement durable ont été pris en compte. Vous réaliserez un choix en imaginant que vous avez le budget suffisant.</w:t>
      </w:r>
    </w:p>
    <w:tbl>
      <w:tblPr>
        <w:tblW w:w="1011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3557"/>
        <w:gridCol w:w="3230"/>
        <w:gridCol w:w="347"/>
      </w:tblGrid>
      <w:tr w:rsidR="00791169" w14:paraId="01BEBBA8" w14:textId="77777777" w:rsidTr="00973D56">
        <w:trPr>
          <w:gridAfter w:val="1"/>
          <w:wAfter w:w="347" w:type="dxa"/>
        </w:trPr>
        <w:tc>
          <w:tcPr>
            <w:tcW w:w="2978" w:type="dxa"/>
            <w:tcBorders>
              <w:top w:val="single" w:sz="4" w:space="0" w:color="auto"/>
              <w:left w:val="single" w:sz="4" w:space="0" w:color="auto"/>
              <w:bottom w:val="single" w:sz="4" w:space="0" w:color="auto"/>
              <w:right w:val="single" w:sz="4" w:space="0" w:color="auto"/>
            </w:tcBorders>
          </w:tcPr>
          <w:p w14:paraId="31110FB3" w14:textId="77777777" w:rsidR="00791169" w:rsidRPr="00335016" w:rsidRDefault="00791169" w:rsidP="00973D56">
            <w:pPr>
              <w:spacing w:after="0" w:line="240" w:lineRule="auto"/>
              <w:ind w:right="-75"/>
              <w:rPr>
                <w:rFonts w:eastAsia="MS Mincho"/>
              </w:rPr>
            </w:pPr>
            <w:r w:rsidRPr="00335016">
              <w:rPr>
                <w:rFonts w:eastAsia="MS Mincho"/>
                <w:noProof/>
              </w:rPr>
              <w:drawing>
                <wp:inline distT="0" distB="0" distL="0" distR="0" wp14:anchorId="7CF250BC" wp14:editId="77104171">
                  <wp:extent cx="1377315" cy="91440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7315" cy="914400"/>
                          </a:xfrm>
                          <a:prstGeom prst="rect">
                            <a:avLst/>
                          </a:prstGeom>
                          <a:noFill/>
                          <a:ln>
                            <a:noFill/>
                          </a:ln>
                        </pic:spPr>
                      </pic:pic>
                    </a:graphicData>
                  </a:graphic>
                </wp:inline>
              </w:drawing>
            </w:r>
          </w:p>
        </w:tc>
        <w:tc>
          <w:tcPr>
            <w:tcW w:w="3557" w:type="dxa"/>
            <w:tcBorders>
              <w:top w:val="single" w:sz="4" w:space="0" w:color="auto"/>
              <w:left w:val="single" w:sz="4" w:space="0" w:color="auto"/>
              <w:bottom w:val="single" w:sz="4" w:space="0" w:color="auto"/>
              <w:right w:val="single" w:sz="4" w:space="0" w:color="auto"/>
            </w:tcBorders>
          </w:tcPr>
          <w:p w14:paraId="769425B5" w14:textId="77777777" w:rsidR="00791169" w:rsidRPr="00335016" w:rsidRDefault="00791169" w:rsidP="00973D56">
            <w:pPr>
              <w:spacing w:after="0" w:line="240" w:lineRule="auto"/>
              <w:rPr>
                <w:rFonts w:eastAsia="MS Mincho"/>
              </w:rPr>
            </w:pPr>
            <w:r w:rsidRPr="00335016">
              <w:rPr>
                <w:rFonts w:eastAsia="MS Mincho"/>
                <w:noProof/>
              </w:rPr>
              <w:drawing>
                <wp:inline distT="0" distB="0" distL="0" distR="0" wp14:anchorId="45AB83B6" wp14:editId="5FE8BA1A">
                  <wp:extent cx="1485900" cy="9144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914400"/>
                          </a:xfrm>
                          <a:prstGeom prst="rect">
                            <a:avLst/>
                          </a:prstGeom>
                          <a:noFill/>
                          <a:ln>
                            <a:noFill/>
                          </a:ln>
                        </pic:spPr>
                      </pic:pic>
                    </a:graphicData>
                  </a:graphic>
                </wp:inline>
              </w:drawing>
            </w:r>
          </w:p>
        </w:tc>
        <w:tc>
          <w:tcPr>
            <w:tcW w:w="3230" w:type="dxa"/>
            <w:tcBorders>
              <w:top w:val="single" w:sz="4" w:space="0" w:color="auto"/>
              <w:left w:val="single" w:sz="4" w:space="0" w:color="auto"/>
              <w:bottom w:val="single" w:sz="4" w:space="0" w:color="auto"/>
              <w:right w:val="single" w:sz="4" w:space="0" w:color="auto"/>
            </w:tcBorders>
          </w:tcPr>
          <w:p w14:paraId="2C778F3C" w14:textId="77777777" w:rsidR="00791169" w:rsidRPr="00335016" w:rsidRDefault="00791169" w:rsidP="00973D56">
            <w:pPr>
              <w:spacing w:after="0" w:line="240" w:lineRule="auto"/>
              <w:rPr>
                <w:rFonts w:eastAsia="MS Mincho"/>
              </w:rPr>
            </w:pPr>
            <w:r w:rsidRPr="00335016">
              <w:rPr>
                <w:rFonts w:eastAsia="MS Mincho"/>
                <w:noProof/>
              </w:rPr>
              <w:drawing>
                <wp:inline distT="0" distB="0" distL="0" distR="0" wp14:anchorId="7E38613E" wp14:editId="53F773A5">
                  <wp:extent cx="1605915" cy="887095"/>
                  <wp:effectExtent l="0" t="0" r="0" b="825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915" cy="887095"/>
                          </a:xfrm>
                          <a:prstGeom prst="rect">
                            <a:avLst/>
                          </a:prstGeom>
                          <a:noFill/>
                          <a:ln>
                            <a:noFill/>
                          </a:ln>
                        </pic:spPr>
                      </pic:pic>
                    </a:graphicData>
                  </a:graphic>
                </wp:inline>
              </w:drawing>
            </w:r>
          </w:p>
        </w:tc>
      </w:tr>
      <w:tr w:rsidR="00791169" w:rsidRPr="0068637A" w14:paraId="4182D118" w14:textId="77777777" w:rsidTr="00973D56">
        <w:trPr>
          <w:gridAfter w:val="1"/>
          <w:wAfter w:w="347" w:type="dxa"/>
        </w:trPr>
        <w:tc>
          <w:tcPr>
            <w:tcW w:w="2978" w:type="dxa"/>
            <w:tcBorders>
              <w:top w:val="single" w:sz="4" w:space="0" w:color="auto"/>
              <w:left w:val="single" w:sz="4" w:space="0" w:color="auto"/>
              <w:bottom w:val="single" w:sz="4" w:space="0" w:color="auto"/>
              <w:right w:val="single" w:sz="4" w:space="0" w:color="auto"/>
            </w:tcBorders>
          </w:tcPr>
          <w:p w14:paraId="0D31BAC1" w14:textId="77777777" w:rsidR="00791169" w:rsidRPr="00867091" w:rsidRDefault="00791169" w:rsidP="00973D56">
            <w:pPr>
              <w:spacing w:after="0" w:line="240" w:lineRule="auto"/>
              <w:ind w:right="-75"/>
              <w:rPr>
                <w:rFonts w:eastAsia="MS Mincho"/>
              </w:rPr>
            </w:pPr>
            <w:r w:rsidRPr="00867091">
              <w:rPr>
                <w:rFonts w:eastAsia="MS Mincho"/>
              </w:rPr>
              <w:t>Cadre alliage de Titane Grade 5 (</w:t>
            </w:r>
            <w:r w:rsidRPr="00335016">
              <w:rPr>
                <w:rFonts w:eastAsia="MS Mincho"/>
              </w:rPr>
              <w:t>Ti3Al2.5V</w:t>
            </w:r>
            <w:r w:rsidRPr="00867091">
              <w:rPr>
                <w:rFonts w:eastAsia="MS Mincho"/>
              </w:rPr>
              <w:t>) Modèle : CMT premium titan</w:t>
            </w:r>
          </w:p>
          <w:p w14:paraId="47D643B9" w14:textId="77777777" w:rsidR="00791169" w:rsidRPr="00867091" w:rsidRDefault="00791169" w:rsidP="00973D56">
            <w:pPr>
              <w:spacing w:after="0" w:line="240" w:lineRule="auto"/>
              <w:ind w:right="-75"/>
              <w:rPr>
                <w:rFonts w:eastAsia="MS Mincho"/>
              </w:rPr>
            </w:pPr>
            <w:r w:rsidRPr="00867091">
              <w:rPr>
                <w:rFonts w:eastAsia="MS Mincho"/>
              </w:rPr>
              <w:t xml:space="preserve">Destiné à une pratique sur route. </w:t>
            </w:r>
          </w:p>
          <w:p w14:paraId="01F0F73A" w14:textId="77777777" w:rsidR="00791169" w:rsidRPr="00867091" w:rsidRDefault="00791169" w:rsidP="00973D56">
            <w:pPr>
              <w:spacing w:after="0" w:line="240" w:lineRule="auto"/>
              <w:ind w:right="-75"/>
              <w:rPr>
                <w:rFonts w:eastAsia="MS Mincho"/>
              </w:rPr>
            </w:pPr>
            <w:r w:rsidRPr="00867091">
              <w:rPr>
                <w:rStyle w:val="ourpricedisplay"/>
                <w:rFonts w:eastAsia="MS Mincho"/>
              </w:rPr>
              <w:t xml:space="preserve">Prix : 2550 </w:t>
            </w:r>
            <w:proofErr w:type="gramStart"/>
            <w:r w:rsidRPr="00867091">
              <w:rPr>
                <w:rStyle w:val="ourpricedisplay"/>
                <w:rFonts w:eastAsia="MS Mincho"/>
              </w:rPr>
              <w:t>€  ttc</w:t>
            </w:r>
            <w:proofErr w:type="gramEnd"/>
            <w:r w:rsidRPr="00867091">
              <w:rPr>
                <w:rStyle w:val="ourpricedisplay"/>
                <w:rFonts w:eastAsia="MS Mincho"/>
              </w:rPr>
              <w:t xml:space="preserve">        </w:t>
            </w:r>
          </w:p>
        </w:tc>
        <w:tc>
          <w:tcPr>
            <w:tcW w:w="3557" w:type="dxa"/>
            <w:tcBorders>
              <w:top w:val="single" w:sz="4" w:space="0" w:color="auto"/>
              <w:left w:val="single" w:sz="4" w:space="0" w:color="auto"/>
              <w:bottom w:val="single" w:sz="4" w:space="0" w:color="auto"/>
              <w:right w:val="single" w:sz="4" w:space="0" w:color="auto"/>
            </w:tcBorders>
          </w:tcPr>
          <w:p w14:paraId="14492D43" w14:textId="77777777" w:rsidR="00791169" w:rsidRPr="00867091" w:rsidRDefault="00791169" w:rsidP="00973D56">
            <w:pPr>
              <w:spacing w:after="0" w:line="240" w:lineRule="auto"/>
              <w:rPr>
                <w:rFonts w:eastAsia="MS Mincho"/>
              </w:rPr>
            </w:pPr>
            <w:r w:rsidRPr="00867091">
              <w:rPr>
                <w:rFonts w:eastAsia="MS Mincho"/>
              </w:rPr>
              <w:t xml:space="preserve"> Cadre acier : </w:t>
            </w:r>
            <w:r w:rsidRPr="00335016">
              <w:rPr>
                <w:rFonts w:eastAsia="MS Mincho"/>
              </w:rPr>
              <w:t xml:space="preserve">Reynolds 631 </w:t>
            </w:r>
            <w:r w:rsidRPr="00867091">
              <w:rPr>
                <w:rFonts w:eastAsia="MS Mincho"/>
              </w:rPr>
              <w:sym w:font="SymbolMono BT" w:char="F0BB"/>
            </w:r>
            <w:r w:rsidRPr="00867091">
              <w:rPr>
                <w:rFonts w:eastAsia="MS Mincho"/>
              </w:rPr>
              <w:t xml:space="preserve"> Acier Inox </w:t>
            </w:r>
            <w:r w:rsidRPr="00335016">
              <w:rPr>
                <w:rFonts w:eastAsia="MS Mincho"/>
              </w:rPr>
              <w:t>Z6CNDT17-12-2</w:t>
            </w:r>
          </w:p>
          <w:p w14:paraId="565A17DE" w14:textId="77777777" w:rsidR="00791169" w:rsidRDefault="00791169" w:rsidP="00973D56">
            <w:pPr>
              <w:spacing w:after="0" w:line="240" w:lineRule="auto"/>
              <w:rPr>
                <w:rFonts w:eastAsia="MS Mincho"/>
              </w:rPr>
            </w:pPr>
            <w:proofErr w:type="gramStart"/>
            <w:r w:rsidRPr="00867091">
              <w:rPr>
                <w:rFonts w:eastAsia="MS Mincho"/>
              </w:rPr>
              <w:t>Modèle:</w:t>
            </w:r>
            <w:proofErr w:type="gramEnd"/>
            <w:r w:rsidRPr="00867091">
              <w:rPr>
                <w:rFonts w:eastAsia="MS Mincho"/>
              </w:rPr>
              <w:t xml:space="preserve"> </w:t>
            </w:r>
            <w:proofErr w:type="spellStart"/>
            <w:r w:rsidRPr="00867091">
              <w:rPr>
                <w:rFonts w:eastAsia="MS Mincho"/>
              </w:rPr>
              <w:t>Levacon</w:t>
            </w:r>
            <w:proofErr w:type="spellEnd"/>
            <w:r w:rsidRPr="00867091">
              <w:rPr>
                <w:rFonts w:eastAsia="MS Mincho"/>
              </w:rPr>
              <w:t xml:space="preserve"> Reynolds 631 </w:t>
            </w:r>
            <w:proofErr w:type="spellStart"/>
            <w:r w:rsidRPr="00867091">
              <w:rPr>
                <w:rFonts w:eastAsia="MS Mincho"/>
              </w:rPr>
              <w:t>soudo</w:t>
            </w:r>
            <w:proofErr w:type="spellEnd"/>
            <w:r w:rsidRPr="00867091">
              <w:rPr>
                <w:rFonts w:eastAsia="MS Mincho"/>
              </w:rPr>
              <w:t xml:space="preserve"> brasé Destiné à une pratique sur route. </w:t>
            </w:r>
          </w:p>
          <w:p w14:paraId="595276CA" w14:textId="77777777" w:rsidR="00791169" w:rsidRPr="00867091" w:rsidRDefault="00791169" w:rsidP="00973D56">
            <w:pPr>
              <w:spacing w:after="0" w:line="240" w:lineRule="auto"/>
              <w:rPr>
                <w:rFonts w:eastAsia="MS Mincho"/>
              </w:rPr>
            </w:pPr>
            <w:r w:rsidRPr="00867091">
              <w:rPr>
                <w:rFonts w:eastAsia="MS Mincho"/>
              </w:rPr>
              <w:t xml:space="preserve">Prix : 1750 € ttc  </w:t>
            </w:r>
          </w:p>
        </w:tc>
        <w:tc>
          <w:tcPr>
            <w:tcW w:w="3230" w:type="dxa"/>
            <w:tcBorders>
              <w:top w:val="single" w:sz="4" w:space="0" w:color="auto"/>
              <w:left w:val="single" w:sz="4" w:space="0" w:color="auto"/>
              <w:bottom w:val="single" w:sz="4" w:space="0" w:color="auto"/>
              <w:right w:val="single" w:sz="4" w:space="0" w:color="auto"/>
            </w:tcBorders>
          </w:tcPr>
          <w:p w14:paraId="4BA406BD" w14:textId="77777777" w:rsidR="00791169" w:rsidRPr="00335016" w:rsidRDefault="00791169" w:rsidP="00973D56">
            <w:pPr>
              <w:spacing w:after="0" w:line="240" w:lineRule="auto"/>
              <w:rPr>
                <w:rFonts w:eastAsia="MS Mincho"/>
              </w:rPr>
            </w:pPr>
            <w:r w:rsidRPr="00867091">
              <w:rPr>
                <w:rFonts w:eastAsia="MS Mincho"/>
              </w:rPr>
              <w:t>Cadre monocoque</w:t>
            </w:r>
            <w:r w:rsidRPr="00335016">
              <w:rPr>
                <w:rFonts w:eastAsia="MS Mincho"/>
              </w:rPr>
              <w:t xml:space="preserve"> carbone haut module (</w:t>
            </w:r>
            <w:proofErr w:type="gramStart"/>
            <w:r w:rsidRPr="00335016">
              <w:rPr>
                <w:rFonts w:eastAsia="MS Mincho"/>
              </w:rPr>
              <w:t>Carbone  50</w:t>
            </w:r>
            <w:proofErr w:type="gramEnd"/>
            <w:r w:rsidRPr="00335016">
              <w:rPr>
                <w:rFonts w:eastAsia="MS Mincho"/>
              </w:rPr>
              <w:t>HM1K)</w:t>
            </w:r>
          </w:p>
          <w:p w14:paraId="6EA354F4" w14:textId="77777777" w:rsidR="00791169" w:rsidRPr="00867091" w:rsidRDefault="00791169" w:rsidP="00973D56">
            <w:pPr>
              <w:spacing w:after="0" w:line="240" w:lineRule="auto"/>
              <w:rPr>
                <w:rFonts w:eastAsia="MS Mincho"/>
              </w:rPr>
            </w:pPr>
            <w:proofErr w:type="gramStart"/>
            <w:r w:rsidRPr="00867091">
              <w:rPr>
                <w:rFonts w:eastAsia="MS Mincho"/>
              </w:rPr>
              <w:t>Modèle:</w:t>
            </w:r>
            <w:proofErr w:type="gramEnd"/>
            <w:r w:rsidRPr="00867091">
              <w:rPr>
                <w:rFonts w:eastAsia="MS Mincho"/>
              </w:rPr>
              <w:t xml:space="preserve"> PINARELO PRINCE</w:t>
            </w:r>
          </w:p>
          <w:p w14:paraId="0AFEFBBF" w14:textId="77777777" w:rsidR="00791169" w:rsidRPr="00867091" w:rsidRDefault="00791169" w:rsidP="00973D56">
            <w:pPr>
              <w:spacing w:after="0" w:line="240" w:lineRule="auto"/>
              <w:rPr>
                <w:rFonts w:eastAsia="MS Mincho"/>
              </w:rPr>
            </w:pPr>
            <w:r w:rsidRPr="00867091">
              <w:rPr>
                <w:rFonts w:eastAsia="MS Mincho"/>
              </w:rPr>
              <w:t>Destiné à une pratique sur route.</w:t>
            </w:r>
          </w:p>
          <w:p w14:paraId="730C7F76" w14:textId="77777777" w:rsidR="00791169" w:rsidRPr="00867091" w:rsidRDefault="00791169" w:rsidP="00973D56">
            <w:pPr>
              <w:spacing w:after="0" w:line="240" w:lineRule="auto"/>
              <w:rPr>
                <w:rFonts w:eastAsia="MS Mincho"/>
              </w:rPr>
            </w:pPr>
            <w:r w:rsidRPr="00867091">
              <w:rPr>
                <w:rFonts w:eastAsia="MS Mincho"/>
              </w:rPr>
              <w:t xml:space="preserve">Prix : 2500 € ttc   </w:t>
            </w:r>
          </w:p>
        </w:tc>
      </w:tr>
      <w:tr w:rsidR="00791169" w14:paraId="6A54BE00" w14:textId="77777777" w:rsidTr="00973D56">
        <w:trPr>
          <w:gridAfter w:val="1"/>
          <w:wAfter w:w="347" w:type="dxa"/>
        </w:trPr>
        <w:tc>
          <w:tcPr>
            <w:tcW w:w="2978" w:type="dxa"/>
            <w:tcBorders>
              <w:top w:val="single" w:sz="4" w:space="0" w:color="auto"/>
              <w:left w:val="nil"/>
              <w:bottom w:val="nil"/>
              <w:right w:val="single" w:sz="4" w:space="0" w:color="auto"/>
            </w:tcBorders>
          </w:tcPr>
          <w:p w14:paraId="529C700B" w14:textId="77777777" w:rsidR="00791169" w:rsidRPr="00335016" w:rsidRDefault="00791169" w:rsidP="00973D56">
            <w:pPr>
              <w:spacing w:after="0" w:line="240" w:lineRule="auto"/>
              <w:ind w:right="-75"/>
              <w:rPr>
                <w:rFonts w:eastAsia="MS Mincho"/>
              </w:rPr>
            </w:pPr>
          </w:p>
        </w:tc>
        <w:tc>
          <w:tcPr>
            <w:tcW w:w="3557" w:type="dxa"/>
            <w:tcBorders>
              <w:top w:val="single" w:sz="4" w:space="0" w:color="auto"/>
              <w:left w:val="single" w:sz="4" w:space="0" w:color="auto"/>
              <w:bottom w:val="single" w:sz="4" w:space="0" w:color="auto"/>
              <w:right w:val="single" w:sz="4" w:space="0" w:color="auto"/>
            </w:tcBorders>
          </w:tcPr>
          <w:p w14:paraId="5683262B" w14:textId="77777777" w:rsidR="00791169" w:rsidRPr="00335016" w:rsidRDefault="00791169" w:rsidP="00973D56">
            <w:pPr>
              <w:spacing w:after="0" w:line="240" w:lineRule="auto"/>
              <w:rPr>
                <w:rFonts w:eastAsia="MS Mincho"/>
              </w:rPr>
            </w:pPr>
            <w:r w:rsidRPr="00335016">
              <w:rPr>
                <w:rFonts w:eastAsia="MS Mincho"/>
                <w:noProof/>
              </w:rPr>
              <w:drawing>
                <wp:inline distT="0" distB="0" distL="0" distR="0" wp14:anchorId="571C5EFA" wp14:editId="76747515">
                  <wp:extent cx="1295400" cy="97409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5400" cy="974090"/>
                          </a:xfrm>
                          <a:prstGeom prst="rect">
                            <a:avLst/>
                          </a:prstGeom>
                          <a:noFill/>
                          <a:ln>
                            <a:noFill/>
                          </a:ln>
                        </pic:spPr>
                      </pic:pic>
                    </a:graphicData>
                  </a:graphic>
                </wp:inline>
              </w:drawing>
            </w:r>
          </w:p>
        </w:tc>
        <w:tc>
          <w:tcPr>
            <w:tcW w:w="3230" w:type="dxa"/>
            <w:tcBorders>
              <w:top w:val="single" w:sz="4" w:space="0" w:color="auto"/>
              <w:left w:val="single" w:sz="4" w:space="0" w:color="auto"/>
              <w:bottom w:val="nil"/>
              <w:right w:val="nil"/>
            </w:tcBorders>
          </w:tcPr>
          <w:p w14:paraId="005C271A" w14:textId="77777777" w:rsidR="00791169" w:rsidRPr="00335016" w:rsidRDefault="00791169" w:rsidP="00973D56">
            <w:pPr>
              <w:spacing w:after="0" w:line="240" w:lineRule="auto"/>
              <w:rPr>
                <w:rFonts w:eastAsia="MS Mincho"/>
              </w:rPr>
            </w:pPr>
          </w:p>
        </w:tc>
      </w:tr>
      <w:tr w:rsidR="00791169" w14:paraId="2035E4E1" w14:textId="77777777" w:rsidTr="00973D56">
        <w:trPr>
          <w:gridAfter w:val="1"/>
          <w:wAfter w:w="347" w:type="dxa"/>
        </w:trPr>
        <w:tc>
          <w:tcPr>
            <w:tcW w:w="2978" w:type="dxa"/>
            <w:tcBorders>
              <w:top w:val="nil"/>
              <w:left w:val="nil"/>
              <w:bottom w:val="nil"/>
              <w:right w:val="single" w:sz="4" w:space="0" w:color="auto"/>
            </w:tcBorders>
          </w:tcPr>
          <w:p w14:paraId="5009F0A0" w14:textId="77777777" w:rsidR="00791169" w:rsidRPr="00335016" w:rsidRDefault="00791169" w:rsidP="00973D56">
            <w:pPr>
              <w:spacing w:after="0" w:line="240" w:lineRule="auto"/>
              <w:ind w:right="-75"/>
              <w:rPr>
                <w:rFonts w:eastAsia="MS Mincho"/>
              </w:rPr>
            </w:pPr>
          </w:p>
        </w:tc>
        <w:tc>
          <w:tcPr>
            <w:tcW w:w="3557" w:type="dxa"/>
            <w:tcBorders>
              <w:top w:val="single" w:sz="4" w:space="0" w:color="auto"/>
              <w:left w:val="single" w:sz="4" w:space="0" w:color="auto"/>
              <w:bottom w:val="single" w:sz="4" w:space="0" w:color="auto"/>
              <w:right w:val="single" w:sz="4" w:space="0" w:color="auto"/>
            </w:tcBorders>
          </w:tcPr>
          <w:p w14:paraId="2860FE32" w14:textId="77777777" w:rsidR="00791169" w:rsidRPr="00867091" w:rsidRDefault="00791169" w:rsidP="00973D56">
            <w:pPr>
              <w:spacing w:after="0" w:line="240" w:lineRule="auto"/>
              <w:rPr>
                <w:rFonts w:eastAsia="MS Mincho"/>
              </w:rPr>
            </w:pPr>
            <w:r w:rsidRPr="00867091">
              <w:rPr>
                <w:rFonts w:eastAsia="MS Mincho"/>
              </w:rPr>
              <w:t xml:space="preserve">Cadre alliage d'aluminium : </w:t>
            </w:r>
            <w:r w:rsidRPr="00335016">
              <w:rPr>
                <w:rFonts w:eastAsia="MS Mincho"/>
              </w:rPr>
              <w:t xml:space="preserve">Série 5056 Aluminium </w:t>
            </w:r>
            <w:proofErr w:type="spellStart"/>
            <w:r w:rsidRPr="00867091">
              <w:rPr>
                <w:rFonts w:eastAsia="MS Mincho"/>
              </w:rPr>
              <w:t>Hydroforming</w:t>
            </w:r>
            <w:proofErr w:type="spellEnd"/>
            <w:r w:rsidRPr="00867091">
              <w:rPr>
                <w:rFonts w:eastAsia="MS Mincho"/>
              </w:rPr>
              <w:t xml:space="preserve">  </w:t>
            </w:r>
          </w:p>
          <w:p w14:paraId="2C04965D" w14:textId="77777777" w:rsidR="00791169" w:rsidRPr="00867091" w:rsidRDefault="00791169" w:rsidP="00973D56">
            <w:pPr>
              <w:spacing w:after="0" w:line="240" w:lineRule="auto"/>
              <w:rPr>
                <w:rFonts w:eastAsia="MS Mincho"/>
              </w:rPr>
            </w:pPr>
            <w:r w:rsidRPr="00867091">
              <w:rPr>
                <w:rFonts w:eastAsia="MS Mincho"/>
              </w:rPr>
              <w:t>Modèle :</w:t>
            </w:r>
            <w:r w:rsidRPr="00335016">
              <w:rPr>
                <w:rFonts w:eastAsia="MS Mincho"/>
              </w:rPr>
              <w:t xml:space="preserve"> </w:t>
            </w:r>
            <w:r w:rsidRPr="00867091">
              <w:rPr>
                <w:rFonts w:eastAsia="MS Mincho"/>
              </w:rPr>
              <w:t>ORBEA ALMA HYDRO</w:t>
            </w:r>
          </w:p>
          <w:p w14:paraId="47092B3A" w14:textId="77777777" w:rsidR="00791169" w:rsidRPr="00867091" w:rsidRDefault="00791169" w:rsidP="00973D56">
            <w:pPr>
              <w:spacing w:after="0" w:line="240" w:lineRule="auto"/>
              <w:rPr>
                <w:rFonts w:eastAsia="MS Mincho"/>
              </w:rPr>
            </w:pPr>
            <w:r w:rsidRPr="00867091">
              <w:rPr>
                <w:rFonts w:eastAsia="MS Mincho"/>
              </w:rPr>
              <w:t xml:space="preserve">Destiné à une pratique sur route. </w:t>
            </w:r>
          </w:p>
          <w:p w14:paraId="45CC27D0" w14:textId="40CB75D5" w:rsidR="00791169" w:rsidRPr="00335016" w:rsidRDefault="00791169" w:rsidP="00973D56">
            <w:pPr>
              <w:spacing w:after="0" w:line="240" w:lineRule="auto"/>
              <w:rPr>
                <w:rFonts w:eastAsia="MS Mincho"/>
              </w:rPr>
            </w:pPr>
            <w:r w:rsidRPr="00867091">
              <w:rPr>
                <w:rFonts w:eastAsia="MS Mincho"/>
              </w:rPr>
              <w:t xml:space="preserve">Prix : 599 € </w:t>
            </w:r>
            <w:r>
              <w:rPr>
                <w:rFonts w:eastAsia="MS Mincho"/>
              </w:rPr>
              <w:t>(équipement compris)</w:t>
            </w:r>
          </w:p>
        </w:tc>
        <w:tc>
          <w:tcPr>
            <w:tcW w:w="3230" w:type="dxa"/>
            <w:tcBorders>
              <w:top w:val="nil"/>
              <w:left w:val="single" w:sz="4" w:space="0" w:color="auto"/>
              <w:bottom w:val="nil"/>
              <w:right w:val="nil"/>
            </w:tcBorders>
          </w:tcPr>
          <w:p w14:paraId="442024F0" w14:textId="77777777" w:rsidR="00791169" w:rsidRPr="00335016" w:rsidRDefault="00791169" w:rsidP="00973D56">
            <w:pPr>
              <w:spacing w:after="0" w:line="240" w:lineRule="auto"/>
              <w:rPr>
                <w:rFonts w:eastAsia="MS Mincho"/>
              </w:rPr>
            </w:pPr>
          </w:p>
        </w:tc>
      </w:tr>
      <w:tr w:rsidR="00791169" w:rsidRPr="0068637A" w14:paraId="10E7B697" w14:textId="77777777" w:rsidTr="00973D56">
        <w:tc>
          <w:tcPr>
            <w:tcW w:w="10112" w:type="dxa"/>
            <w:gridSpan w:val="4"/>
            <w:tcBorders>
              <w:top w:val="nil"/>
              <w:left w:val="nil"/>
              <w:bottom w:val="nil"/>
              <w:right w:val="single" w:sz="4" w:space="0" w:color="auto"/>
            </w:tcBorders>
          </w:tcPr>
          <w:p w14:paraId="4E9A4F79" w14:textId="77777777" w:rsidR="00791169" w:rsidRPr="00867091" w:rsidRDefault="00791169" w:rsidP="00973D56">
            <w:pPr>
              <w:spacing w:after="0" w:line="240" w:lineRule="auto"/>
              <w:jc w:val="center"/>
              <w:rPr>
                <w:rFonts w:ascii="Times New Roman" w:eastAsia="MS Mincho" w:hAnsi="Times New Roman"/>
              </w:rPr>
            </w:pPr>
            <w:r w:rsidRPr="00867091">
              <w:rPr>
                <w:rFonts w:eastAsia="MS Mincho"/>
              </w:rPr>
              <w:t xml:space="preserve"> </w:t>
            </w:r>
          </w:p>
        </w:tc>
      </w:tr>
    </w:tbl>
    <w:p w14:paraId="24548C55" w14:textId="77777777" w:rsidR="00791169" w:rsidRDefault="00791169" w:rsidP="00791169">
      <w:pPr>
        <w:pStyle w:val="Titre2"/>
      </w:pPr>
      <w:bookmarkStart w:id="2" w:name="_Toc43918069"/>
      <w:r w:rsidRPr="0073312B">
        <w:t>Connaissance des matériaux :</w:t>
      </w:r>
      <w:bookmarkEnd w:id="2"/>
    </w:p>
    <w:p w14:paraId="5A986BAC" w14:textId="77777777" w:rsidR="00791169" w:rsidRPr="00977955" w:rsidRDefault="00791169" w:rsidP="00791169">
      <w:pPr>
        <w:rPr>
          <w:lang w:eastAsia="fr-FR"/>
        </w:rPr>
      </w:pPr>
      <w:r>
        <w:rPr>
          <w:lang w:eastAsia="fr-FR"/>
        </w:rPr>
        <w:t>Pour vérifier que le choix du matériau est le plus judicieux au-delà du simple fait économique, nous allons le comparer à d’autres.</w:t>
      </w:r>
    </w:p>
    <w:p w14:paraId="24679AAD" w14:textId="21E5BF7A" w:rsidR="00791169" w:rsidRDefault="00791169" w:rsidP="00791169">
      <w:pPr>
        <w:pStyle w:val="Paragraphedeliste"/>
        <w:numPr>
          <w:ilvl w:val="0"/>
          <w:numId w:val="1"/>
        </w:numPr>
      </w:pPr>
      <w:r>
        <w:t xml:space="preserve"> </w:t>
      </w:r>
      <w:r w:rsidRPr="0002651D">
        <w:t>A partir du document ressource DR</w:t>
      </w:r>
      <w:r w:rsidR="00C8421B">
        <w:t>1</w:t>
      </w:r>
      <w:r w:rsidRPr="0002651D">
        <w:t xml:space="preserve"> et des fiches de chaque matériau, </w:t>
      </w:r>
      <w:r w:rsidRPr="003B38BA">
        <w:rPr>
          <w:b/>
          <w:bCs/>
        </w:rPr>
        <w:t>relever</w:t>
      </w:r>
      <w:r w:rsidRPr="0002651D">
        <w:t xml:space="preserve"> la famille, la sous famille à laquelle appartient chacun des quatre matériaux.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1928"/>
        <w:gridCol w:w="1947"/>
        <w:gridCol w:w="1915"/>
        <w:gridCol w:w="1948"/>
      </w:tblGrid>
      <w:tr w:rsidR="00791169" w14:paraId="1816DFBB" w14:textId="77777777" w:rsidTr="00973D56">
        <w:trPr>
          <w:trHeight w:val="574"/>
        </w:trPr>
        <w:tc>
          <w:tcPr>
            <w:tcW w:w="2069" w:type="dxa"/>
            <w:tcBorders>
              <w:top w:val="nil"/>
              <w:left w:val="nil"/>
            </w:tcBorders>
          </w:tcPr>
          <w:p w14:paraId="35A5959F" w14:textId="77777777" w:rsidR="00791169" w:rsidRPr="00867091" w:rsidRDefault="00791169" w:rsidP="00973D56">
            <w:pPr>
              <w:spacing w:after="0" w:line="240" w:lineRule="auto"/>
              <w:rPr>
                <w:rFonts w:ascii="Times New Roman" w:eastAsia="MS Mincho" w:hAnsi="Times New Roman"/>
                <w:lang w:eastAsia="fr-FR"/>
              </w:rPr>
            </w:pPr>
          </w:p>
        </w:tc>
        <w:tc>
          <w:tcPr>
            <w:tcW w:w="2069" w:type="dxa"/>
            <w:vAlign w:val="center"/>
          </w:tcPr>
          <w:p w14:paraId="2C69C623" w14:textId="77777777" w:rsidR="00791169" w:rsidRPr="00867091" w:rsidRDefault="00791169" w:rsidP="00973D56">
            <w:pPr>
              <w:spacing w:after="0" w:line="240" w:lineRule="auto"/>
              <w:jc w:val="center"/>
              <w:rPr>
                <w:rFonts w:ascii="Times New Roman" w:eastAsia="MS Mincho" w:hAnsi="Times New Roman"/>
                <w:lang w:eastAsia="fr-FR"/>
              </w:rPr>
            </w:pPr>
            <w:r w:rsidRPr="00867091">
              <w:rPr>
                <w:rFonts w:eastAsia="MS Mincho"/>
                <w:b/>
                <w:lang w:eastAsia="ja-JP"/>
              </w:rPr>
              <w:t>Titane Ti3Al2.5V</w:t>
            </w:r>
          </w:p>
        </w:tc>
        <w:tc>
          <w:tcPr>
            <w:tcW w:w="2069" w:type="dxa"/>
            <w:vAlign w:val="center"/>
          </w:tcPr>
          <w:p w14:paraId="70E2EA3A" w14:textId="77777777" w:rsidR="00791169" w:rsidRPr="00867091" w:rsidRDefault="00791169" w:rsidP="00973D56">
            <w:pPr>
              <w:spacing w:after="0" w:line="240" w:lineRule="auto"/>
              <w:jc w:val="center"/>
              <w:rPr>
                <w:rFonts w:ascii="Times New Roman" w:eastAsia="MS Mincho" w:hAnsi="Times New Roman"/>
                <w:lang w:eastAsia="fr-FR"/>
              </w:rPr>
            </w:pPr>
            <w:r w:rsidRPr="00867091">
              <w:rPr>
                <w:rFonts w:eastAsia="MS Mincho"/>
                <w:b/>
                <w:lang w:eastAsia="ja-JP"/>
              </w:rPr>
              <w:t>Série 5056 Aluminium</w:t>
            </w:r>
          </w:p>
        </w:tc>
        <w:tc>
          <w:tcPr>
            <w:tcW w:w="2069" w:type="dxa"/>
            <w:vAlign w:val="center"/>
          </w:tcPr>
          <w:p w14:paraId="4C40B824" w14:textId="77777777" w:rsidR="00791169" w:rsidRPr="00867091" w:rsidRDefault="00791169" w:rsidP="00973D56">
            <w:pPr>
              <w:spacing w:after="0" w:line="240" w:lineRule="auto"/>
              <w:jc w:val="center"/>
              <w:rPr>
                <w:rFonts w:ascii="Times New Roman" w:eastAsia="MS Mincho" w:hAnsi="Times New Roman"/>
                <w:lang w:eastAsia="fr-FR"/>
              </w:rPr>
            </w:pPr>
            <w:proofErr w:type="gramStart"/>
            <w:r w:rsidRPr="00867091">
              <w:rPr>
                <w:rFonts w:eastAsia="MS Mincho"/>
                <w:b/>
                <w:lang w:eastAsia="ja-JP"/>
              </w:rPr>
              <w:t>Carbone  50</w:t>
            </w:r>
            <w:proofErr w:type="gramEnd"/>
            <w:r w:rsidRPr="00867091">
              <w:rPr>
                <w:rFonts w:eastAsia="MS Mincho"/>
                <w:b/>
                <w:lang w:eastAsia="ja-JP"/>
              </w:rPr>
              <w:t>HM1K</w:t>
            </w:r>
          </w:p>
        </w:tc>
        <w:tc>
          <w:tcPr>
            <w:tcW w:w="2069" w:type="dxa"/>
            <w:vAlign w:val="center"/>
          </w:tcPr>
          <w:p w14:paraId="69E52DB1" w14:textId="77777777" w:rsidR="00791169" w:rsidRPr="00867091" w:rsidRDefault="00791169" w:rsidP="00973D56">
            <w:pPr>
              <w:spacing w:after="0" w:line="240" w:lineRule="auto"/>
              <w:jc w:val="center"/>
              <w:rPr>
                <w:rFonts w:ascii="Times New Roman" w:eastAsia="MS Mincho" w:hAnsi="Times New Roman"/>
                <w:b/>
                <w:lang w:eastAsia="fr-FR"/>
              </w:rPr>
            </w:pPr>
            <w:r w:rsidRPr="00867091">
              <w:rPr>
                <w:rFonts w:eastAsia="MS Mincho"/>
                <w:b/>
              </w:rPr>
              <w:t xml:space="preserve">Acier Inox </w:t>
            </w:r>
            <w:r w:rsidRPr="00867091">
              <w:rPr>
                <w:rFonts w:eastAsia="MS Mincho"/>
                <w:b/>
                <w:lang w:eastAsia="ja-JP"/>
              </w:rPr>
              <w:t>Z6CNDT17-12-2</w:t>
            </w:r>
          </w:p>
        </w:tc>
      </w:tr>
      <w:tr w:rsidR="00791169" w:rsidRPr="00867091" w14:paraId="0A052CB1" w14:textId="77777777" w:rsidTr="00973D56">
        <w:trPr>
          <w:trHeight w:val="623"/>
        </w:trPr>
        <w:tc>
          <w:tcPr>
            <w:tcW w:w="2069" w:type="dxa"/>
            <w:vAlign w:val="center"/>
          </w:tcPr>
          <w:p w14:paraId="4091C926" w14:textId="77777777" w:rsidR="00791169" w:rsidRPr="002F3CDC" w:rsidRDefault="00791169" w:rsidP="00973D56">
            <w:pPr>
              <w:spacing w:after="0" w:line="240" w:lineRule="auto"/>
              <w:rPr>
                <w:rFonts w:eastAsia="MS Mincho" w:cstheme="minorHAnsi"/>
                <w:b/>
                <w:bCs/>
                <w:color w:val="FF0000"/>
                <w:sz w:val="20"/>
                <w:szCs w:val="20"/>
              </w:rPr>
            </w:pPr>
            <w:r w:rsidRPr="002F3CDC">
              <w:rPr>
                <w:rFonts w:eastAsia="MS Mincho" w:cstheme="minorHAnsi"/>
                <w:b/>
                <w:bCs/>
                <w:lang w:eastAsia="fr-FR"/>
              </w:rPr>
              <w:t>Famille</w:t>
            </w:r>
          </w:p>
        </w:tc>
        <w:tc>
          <w:tcPr>
            <w:tcW w:w="2069" w:type="dxa"/>
          </w:tcPr>
          <w:p w14:paraId="33DE83D5" w14:textId="77777777" w:rsidR="00791169" w:rsidRPr="00867091" w:rsidRDefault="00791169" w:rsidP="00973D56">
            <w:pPr>
              <w:spacing w:after="0" w:line="240" w:lineRule="auto"/>
              <w:rPr>
                <w:rFonts w:ascii="Times New Roman" w:eastAsia="MS Mincho" w:hAnsi="Times New Roman"/>
                <w:b/>
                <w:color w:val="FF0000"/>
                <w:sz w:val="20"/>
                <w:szCs w:val="20"/>
              </w:rPr>
            </w:pPr>
          </w:p>
          <w:p w14:paraId="7A7451BA" w14:textId="77777777" w:rsidR="00791169" w:rsidRPr="00867091" w:rsidRDefault="00791169" w:rsidP="00973D56">
            <w:pPr>
              <w:spacing w:after="0" w:line="240" w:lineRule="auto"/>
              <w:rPr>
                <w:rFonts w:ascii="Times New Roman" w:eastAsia="MS Mincho" w:hAnsi="Times New Roman"/>
                <w:b/>
                <w:color w:val="FF0000"/>
                <w:sz w:val="20"/>
                <w:szCs w:val="20"/>
              </w:rPr>
            </w:pPr>
          </w:p>
        </w:tc>
        <w:tc>
          <w:tcPr>
            <w:tcW w:w="2069" w:type="dxa"/>
          </w:tcPr>
          <w:p w14:paraId="5B70341F" w14:textId="77777777" w:rsidR="00791169" w:rsidRPr="00867091" w:rsidRDefault="00791169" w:rsidP="00973D56">
            <w:pPr>
              <w:spacing w:after="0" w:line="240" w:lineRule="auto"/>
              <w:rPr>
                <w:rFonts w:ascii="Times New Roman" w:eastAsia="MS Mincho" w:hAnsi="Times New Roman"/>
                <w:b/>
                <w:color w:val="FF0000"/>
                <w:sz w:val="20"/>
                <w:szCs w:val="20"/>
              </w:rPr>
            </w:pPr>
          </w:p>
        </w:tc>
        <w:tc>
          <w:tcPr>
            <w:tcW w:w="2069" w:type="dxa"/>
          </w:tcPr>
          <w:p w14:paraId="7A8C644C" w14:textId="77777777" w:rsidR="00791169" w:rsidRPr="00867091" w:rsidRDefault="00791169" w:rsidP="00973D56">
            <w:pPr>
              <w:spacing w:after="0" w:line="240" w:lineRule="auto"/>
              <w:rPr>
                <w:rFonts w:ascii="Times New Roman" w:eastAsia="MS Mincho" w:hAnsi="Times New Roman"/>
                <w:b/>
                <w:color w:val="FF0000"/>
                <w:sz w:val="20"/>
                <w:szCs w:val="20"/>
              </w:rPr>
            </w:pPr>
          </w:p>
        </w:tc>
        <w:tc>
          <w:tcPr>
            <w:tcW w:w="2069" w:type="dxa"/>
          </w:tcPr>
          <w:p w14:paraId="76F0AC0C" w14:textId="77777777" w:rsidR="00791169" w:rsidRPr="00867091" w:rsidRDefault="00791169" w:rsidP="00973D56">
            <w:pPr>
              <w:autoSpaceDE w:val="0"/>
              <w:autoSpaceDN w:val="0"/>
              <w:adjustRightInd w:val="0"/>
              <w:spacing w:after="0" w:line="240" w:lineRule="auto"/>
              <w:rPr>
                <w:rFonts w:ascii="Times New Roman" w:eastAsia="MS Mincho" w:hAnsi="Times New Roman"/>
                <w:b/>
                <w:color w:val="FF0000"/>
              </w:rPr>
            </w:pPr>
          </w:p>
        </w:tc>
      </w:tr>
      <w:tr w:rsidR="00791169" w14:paraId="3EB8A71E" w14:textId="77777777" w:rsidTr="00973D56">
        <w:trPr>
          <w:trHeight w:val="561"/>
        </w:trPr>
        <w:tc>
          <w:tcPr>
            <w:tcW w:w="2069" w:type="dxa"/>
            <w:vAlign w:val="center"/>
          </w:tcPr>
          <w:p w14:paraId="03903E2C" w14:textId="77777777" w:rsidR="00791169" w:rsidRPr="002F3CDC" w:rsidRDefault="00791169" w:rsidP="00973D56">
            <w:pPr>
              <w:spacing w:after="0" w:line="240" w:lineRule="auto"/>
              <w:rPr>
                <w:rFonts w:eastAsia="MS Mincho" w:cstheme="minorHAnsi"/>
                <w:b/>
                <w:bCs/>
                <w:lang w:eastAsia="fr-FR"/>
              </w:rPr>
            </w:pPr>
            <w:r w:rsidRPr="002F3CDC">
              <w:rPr>
                <w:rFonts w:eastAsia="MS Mincho" w:cstheme="minorHAnsi"/>
                <w:b/>
                <w:bCs/>
                <w:lang w:eastAsia="fr-FR"/>
              </w:rPr>
              <w:t>Sous famille</w:t>
            </w:r>
          </w:p>
        </w:tc>
        <w:tc>
          <w:tcPr>
            <w:tcW w:w="2069" w:type="dxa"/>
          </w:tcPr>
          <w:p w14:paraId="4FADD67B" w14:textId="77777777" w:rsidR="00791169" w:rsidRPr="00867091" w:rsidRDefault="00791169" w:rsidP="00973D56">
            <w:pPr>
              <w:spacing w:after="0" w:line="240" w:lineRule="auto"/>
              <w:rPr>
                <w:rFonts w:ascii="Times New Roman" w:eastAsia="MS Mincho" w:hAnsi="Times New Roman"/>
                <w:b/>
                <w:i/>
                <w:color w:val="FF0000"/>
                <w:sz w:val="20"/>
                <w:szCs w:val="20"/>
              </w:rPr>
            </w:pPr>
          </w:p>
          <w:p w14:paraId="5B0A04DF" w14:textId="77777777" w:rsidR="00791169" w:rsidRPr="00867091" w:rsidRDefault="00791169" w:rsidP="00973D56">
            <w:pPr>
              <w:spacing w:after="0" w:line="240" w:lineRule="auto"/>
              <w:rPr>
                <w:rFonts w:ascii="Times New Roman" w:eastAsia="MS Mincho" w:hAnsi="Times New Roman"/>
                <w:b/>
                <w:i/>
                <w:color w:val="FF0000"/>
                <w:sz w:val="20"/>
                <w:szCs w:val="20"/>
              </w:rPr>
            </w:pPr>
          </w:p>
          <w:p w14:paraId="2A69D733" w14:textId="77777777" w:rsidR="00791169" w:rsidRPr="00867091" w:rsidRDefault="00791169" w:rsidP="00973D56">
            <w:pPr>
              <w:spacing w:after="0" w:line="240" w:lineRule="auto"/>
              <w:rPr>
                <w:rFonts w:ascii="Times New Roman" w:eastAsia="MS Mincho" w:hAnsi="Times New Roman"/>
                <w:b/>
                <w:i/>
                <w:color w:val="FF0000"/>
                <w:sz w:val="20"/>
                <w:szCs w:val="20"/>
              </w:rPr>
            </w:pPr>
          </w:p>
        </w:tc>
        <w:tc>
          <w:tcPr>
            <w:tcW w:w="2069" w:type="dxa"/>
          </w:tcPr>
          <w:p w14:paraId="3971807E" w14:textId="77777777" w:rsidR="00791169" w:rsidRPr="00867091" w:rsidRDefault="00791169" w:rsidP="00973D56">
            <w:pPr>
              <w:spacing w:after="0" w:line="240" w:lineRule="auto"/>
              <w:rPr>
                <w:rFonts w:ascii="Times New Roman" w:eastAsia="MS Mincho" w:hAnsi="Times New Roman"/>
                <w:b/>
                <w:i/>
                <w:color w:val="FF0000"/>
                <w:sz w:val="20"/>
                <w:szCs w:val="20"/>
              </w:rPr>
            </w:pPr>
          </w:p>
        </w:tc>
        <w:tc>
          <w:tcPr>
            <w:tcW w:w="2069" w:type="dxa"/>
          </w:tcPr>
          <w:p w14:paraId="525B27C1" w14:textId="77777777" w:rsidR="00791169" w:rsidRPr="00867091" w:rsidRDefault="00791169" w:rsidP="00973D56">
            <w:pPr>
              <w:spacing w:after="0" w:line="240" w:lineRule="auto"/>
              <w:rPr>
                <w:rFonts w:ascii="Times New Roman" w:eastAsia="MS Mincho" w:hAnsi="Times New Roman"/>
                <w:lang w:eastAsia="fr-FR"/>
              </w:rPr>
            </w:pPr>
          </w:p>
        </w:tc>
        <w:tc>
          <w:tcPr>
            <w:tcW w:w="2069" w:type="dxa"/>
          </w:tcPr>
          <w:p w14:paraId="0E1109FB" w14:textId="77777777" w:rsidR="00791169" w:rsidRPr="00867091" w:rsidRDefault="00791169" w:rsidP="00973D56">
            <w:pPr>
              <w:spacing w:after="0" w:line="240" w:lineRule="auto"/>
              <w:ind w:right="-77"/>
              <w:rPr>
                <w:rFonts w:ascii="Times New Roman" w:eastAsia="MS Mincho" w:hAnsi="Times New Roman"/>
                <w:lang w:eastAsia="fr-FR"/>
              </w:rPr>
            </w:pPr>
          </w:p>
        </w:tc>
      </w:tr>
    </w:tbl>
    <w:p w14:paraId="4CF007EF" w14:textId="77777777" w:rsidR="00791169" w:rsidRPr="002F3CDC" w:rsidRDefault="00791169" w:rsidP="00791169">
      <w:pPr>
        <w:rPr>
          <w:b/>
          <w:lang w:eastAsia="ja-JP"/>
        </w:rPr>
      </w:pPr>
      <w:r w:rsidRPr="002F3CDC">
        <w:rPr>
          <w:b/>
          <w:u w:val="single"/>
          <w:lang w:eastAsia="ja-JP"/>
        </w:rPr>
        <w:lastRenderedPageBreak/>
        <w:t>Hypothèse :</w:t>
      </w:r>
      <w:r w:rsidRPr="002F3CDC">
        <w:rPr>
          <w:lang w:eastAsia="ja-JP"/>
        </w:rPr>
        <w:t xml:space="preserve"> On utilise pour la comparaison des matériaux, le même modèle de cadre, c'est-à-dire le même volume de matière. Il serait intéressant de compléter l’étude en utilisant des modèles de cadre utilisant des tubes adaptés au matériau.</w:t>
      </w:r>
    </w:p>
    <w:p w14:paraId="2F6D3417" w14:textId="77777777" w:rsidR="00791169" w:rsidRPr="002F3CDC" w:rsidRDefault="00791169" w:rsidP="00791169">
      <w:pPr>
        <w:tabs>
          <w:tab w:val="left" w:pos="2552"/>
        </w:tabs>
        <w:spacing w:after="60" w:line="240" w:lineRule="auto"/>
        <w:ind w:left="743"/>
        <w:rPr>
          <w:b/>
          <w:bCs/>
          <w:lang w:eastAsia="ja-JP"/>
        </w:rPr>
      </w:pPr>
      <w:r w:rsidRPr="002F3CDC">
        <w:rPr>
          <w:b/>
          <w:bCs/>
          <w:lang w:eastAsia="ja-JP"/>
        </w:rPr>
        <w:t xml:space="preserve">Ouvrir </w:t>
      </w:r>
      <w:proofErr w:type="spellStart"/>
      <w:r w:rsidRPr="002F3CDC">
        <w:rPr>
          <w:lang w:eastAsia="ja-JP"/>
        </w:rPr>
        <w:t>SolideWorks</w:t>
      </w:r>
      <w:proofErr w:type="spellEnd"/>
      <w:r w:rsidRPr="002F3CDC">
        <w:rPr>
          <w:lang w:eastAsia="ja-JP"/>
        </w:rPr>
        <w:t>, puis</w:t>
      </w:r>
      <w:r w:rsidRPr="002F3CDC">
        <w:rPr>
          <w:b/>
          <w:bCs/>
          <w:lang w:eastAsia="ja-JP"/>
        </w:rPr>
        <w:t xml:space="preserve"> ouvrir </w:t>
      </w:r>
      <w:r w:rsidRPr="002F3CDC">
        <w:rPr>
          <w:lang w:eastAsia="ja-JP"/>
        </w:rPr>
        <w:t xml:space="preserve">le fichier </w:t>
      </w:r>
      <w:r>
        <w:rPr>
          <w:lang w:eastAsia="ja-JP"/>
        </w:rPr>
        <w:t>« </w:t>
      </w:r>
      <w:proofErr w:type="spellStart"/>
      <w:proofErr w:type="gramStart"/>
      <w:r w:rsidRPr="002F3CDC">
        <w:rPr>
          <w:b/>
          <w:bCs/>
          <w:lang w:eastAsia="ja-JP"/>
        </w:rPr>
        <w:t>cadre.sldprt</w:t>
      </w:r>
      <w:proofErr w:type="spellEnd"/>
      <w:proofErr w:type="gramEnd"/>
      <w:r>
        <w:rPr>
          <w:lang w:eastAsia="ja-JP"/>
        </w:rPr>
        <w:t> »</w:t>
      </w:r>
    </w:p>
    <w:p w14:paraId="0B742F26" w14:textId="77777777" w:rsidR="00791169" w:rsidRDefault="00791169" w:rsidP="00791169">
      <w:pPr>
        <w:tabs>
          <w:tab w:val="left" w:pos="2552"/>
        </w:tabs>
        <w:spacing w:after="60" w:line="240" w:lineRule="auto"/>
        <w:ind w:left="743"/>
        <w:rPr>
          <w:lang w:eastAsia="ja-JP"/>
        </w:rPr>
      </w:pPr>
      <w:r w:rsidRPr="002F3CDC">
        <w:rPr>
          <w:b/>
          <w:bCs/>
          <w:lang w:eastAsia="ja-JP"/>
        </w:rPr>
        <w:t>Appliquer</w:t>
      </w:r>
      <w:r>
        <w:rPr>
          <w:lang w:eastAsia="ja-JP"/>
        </w:rPr>
        <w:t xml:space="preserve"> le matériaux « </w:t>
      </w:r>
      <w:r w:rsidRPr="0068637A">
        <w:rPr>
          <w:b/>
          <w:lang w:eastAsia="ja-JP"/>
        </w:rPr>
        <w:t>Ti3Al2.5V</w:t>
      </w:r>
      <w:r>
        <w:rPr>
          <w:b/>
          <w:lang w:eastAsia="ja-JP"/>
        </w:rPr>
        <w:t> </w:t>
      </w:r>
      <w:proofErr w:type="gramStart"/>
      <w:r>
        <w:rPr>
          <w:b/>
          <w:lang w:eastAsia="ja-JP"/>
        </w:rPr>
        <w:t>»</w:t>
      </w:r>
      <w:r>
        <w:rPr>
          <w:lang w:eastAsia="ja-JP"/>
        </w:rPr>
        <w:t>:</w:t>
      </w:r>
      <w:proofErr w:type="gramEnd"/>
      <w:r>
        <w:rPr>
          <w:lang w:eastAsia="ja-JP"/>
        </w:rPr>
        <w:t xml:space="preserve"> Bouton droit souris sur « </w:t>
      </w:r>
      <w:r w:rsidRPr="007F7F46">
        <w:rPr>
          <w:b/>
          <w:lang w:eastAsia="ja-JP"/>
        </w:rPr>
        <w:t>Editer matériau</w:t>
      </w:r>
      <w:r>
        <w:rPr>
          <w:lang w:eastAsia="ja-JP"/>
        </w:rPr>
        <w:t> »</w:t>
      </w:r>
    </w:p>
    <w:p w14:paraId="034181A7" w14:textId="77777777" w:rsidR="00791169" w:rsidRPr="007B77F8" w:rsidRDefault="00791169" w:rsidP="00791169">
      <w:pPr>
        <w:tabs>
          <w:tab w:val="num" w:pos="851"/>
        </w:tabs>
        <w:rPr>
          <w:lang w:eastAsia="ja-JP"/>
        </w:rPr>
      </w:pPr>
      <w:r>
        <w:rPr>
          <w:noProof/>
          <w:lang w:eastAsia="ja-JP"/>
        </w:rPr>
        <w:drawing>
          <wp:inline distT="0" distB="0" distL="0" distR="0" wp14:anchorId="6CBCA5C8" wp14:editId="1C30CCF0">
            <wp:extent cx="5120640" cy="1615440"/>
            <wp:effectExtent l="0" t="0" r="3810" b="381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0640" cy="1615440"/>
                    </a:xfrm>
                    <a:prstGeom prst="rect">
                      <a:avLst/>
                    </a:prstGeom>
                    <a:noFill/>
                    <a:ln>
                      <a:noFill/>
                    </a:ln>
                  </pic:spPr>
                </pic:pic>
              </a:graphicData>
            </a:graphic>
          </wp:inline>
        </w:drawing>
      </w:r>
    </w:p>
    <w:p w14:paraId="031783AB" w14:textId="77777777" w:rsidR="00791169" w:rsidRPr="002F3CDC" w:rsidRDefault="00791169" w:rsidP="00791169">
      <w:pPr>
        <w:pStyle w:val="Paragraphedeliste"/>
        <w:tabs>
          <w:tab w:val="left" w:pos="1843"/>
        </w:tabs>
        <w:rPr>
          <w:lang w:eastAsia="ja-JP"/>
        </w:rPr>
      </w:pPr>
      <w:r w:rsidRPr="002F3CDC">
        <w:rPr>
          <w:b/>
          <w:bCs/>
          <w:lang w:eastAsia="ja-JP"/>
        </w:rPr>
        <w:t>Relever</w:t>
      </w:r>
      <w:r w:rsidRPr="002F3CDC">
        <w:rPr>
          <w:lang w:eastAsia="ja-JP"/>
        </w:rPr>
        <w:t xml:space="preserve"> la masse volumique puis </w:t>
      </w:r>
      <w:r w:rsidRPr="002F3CDC">
        <w:rPr>
          <w:b/>
          <w:bCs/>
          <w:lang w:eastAsia="ja-JP"/>
        </w:rPr>
        <w:t>cliquer</w:t>
      </w:r>
      <w:r w:rsidRPr="002F3CDC">
        <w:rPr>
          <w:lang w:eastAsia="ja-JP"/>
        </w:rPr>
        <w:t xml:space="preserve"> « appliquer »</w:t>
      </w:r>
    </w:p>
    <w:p w14:paraId="3822D9BE" w14:textId="77777777" w:rsidR="00791169" w:rsidRPr="002F3CDC" w:rsidRDefault="00791169" w:rsidP="00791169">
      <w:pPr>
        <w:pStyle w:val="Paragraphedeliste"/>
        <w:tabs>
          <w:tab w:val="left" w:pos="1843"/>
        </w:tabs>
        <w:rPr>
          <w:lang w:eastAsia="ja-JP"/>
        </w:rPr>
      </w:pPr>
      <w:r w:rsidRPr="002F3CDC">
        <w:rPr>
          <w:lang w:eastAsia="ja-JP"/>
        </w:rPr>
        <w:t xml:space="preserve">A partir de l’onglet « propriété de masse » </w:t>
      </w:r>
      <w:r w:rsidRPr="002F3CDC">
        <w:rPr>
          <w:b/>
          <w:bCs/>
          <w:lang w:eastAsia="ja-JP"/>
        </w:rPr>
        <w:t>relever</w:t>
      </w:r>
      <w:r w:rsidRPr="002F3CDC">
        <w:rPr>
          <w:lang w:eastAsia="ja-JP"/>
        </w:rPr>
        <w:t xml:space="preserve"> la masse du cadre </w:t>
      </w:r>
    </w:p>
    <w:p w14:paraId="2C08155A" w14:textId="77777777" w:rsidR="00791169" w:rsidRDefault="00791169" w:rsidP="00791169">
      <w:pPr>
        <w:pStyle w:val="Paragraphedeliste"/>
        <w:tabs>
          <w:tab w:val="left" w:pos="1843"/>
        </w:tabs>
        <w:rPr>
          <w:lang w:eastAsia="ja-JP"/>
        </w:rPr>
      </w:pPr>
      <w:r w:rsidRPr="0031539C">
        <w:rPr>
          <w:lang w:eastAsia="ja-JP"/>
        </w:rPr>
        <w:t xml:space="preserve">A l’aide du logiciel SW </w:t>
      </w:r>
      <w:r>
        <w:rPr>
          <w:b/>
          <w:bCs/>
          <w:lang w:eastAsia="ja-JP"/>
        </w:rPr>
        <w:t>t</w:t>
      </w:r>
      <w:r w:rsidRPr="003B38BA">
        <w:rPr>
          <w:b/>
          <w:bCs/>
          <w:lang w:eastAsia="ja-JP"/>
        </w:rPr>
        <w:t>rouver</w:t>
      </w:r>
      <w:r w:rsidRPr="0031539C">
        <w:rPr>
          <w:lang w:eastAsia="ja-JP"/>
        </w:rPr>
        <w:t xml:space="preserve"> la </w:t>
      </w:r>
      <w:r>
        <w:rPr>
          <w:lang w:eastAsia="ja-JP"/>
        </w:rPr>
        <w:t>masse du vélo en Titane</w:t>
      </w:r>
      <w:r w:rsidRPr="0031539C">
        <w:rPr>
          <w:lang w:eastAsia="ja-JP"/>
        </w:rPr>
        <w:t> :</w:t>
      </w:r>
    </w:p>
    <w:p w14:paraId="4D27ECE5" w14:textId="77777777" w:rsidR="00791169" w:rsidRDefault="00791169" w:rsidP="00791169">
      <w:pPr>
        <w:pStyle w:val="Paragraphedeliste"/>
        <w:tabs>
          <w:tab w:val="left" w:pos="1843"/>
        </w:tabs>
        <w:rPr>
          <w:lang w:eastAsia="ja-JP"/>
        </w:rPr>
      </w:pPr>
    </w:p>
    <w:p w14:paraId="0FB7E6CF" w14:textId="77777777" w:rsidR="00791169" w:rsidRPr="002B3F64" w:rsidRDefault="00791169" w:rsidP="00791169">
      <w:pPr>
        <w:pStyle w:val="Paragraphedeliste"/>
        <w:numPr>
          <w:ilvl w:val="0"/>
          <w:numId w:val="1"/>
        </w:numPr>
        <w:tabs>
          <w:tab w:val="num" w:pos="1843"/>
        </w:tabs>
        <w:rPr>
          <w:bCs/>
          <w:i/>
          <w:noProof/>
          <w:sz w:val="24"/>
          <w:szCs w:val="24"/>
          <w:lang w:eastAsia="ja-JP"/>
        </w:rPr>
      </w:pPr>
      <w:r w:rsidRPr="002B3F64">
        <w:rPr>
          <w:b/>
          <w:i/>
          <w:noProof/>
          <w:sz w:val="24"/>
          <w:szCs w:val="24"/>
          <w:lang w:eastAsia="ja-JP"/>
        </w:rPr>
        <w:t xml:space="preserve">Réaliser </w:t>
      </w:r>
      <w:r>
        <w:rPr>
          <w:bCs/>
          <w:i/>
          <w:noProof/>
          <w:sz w:val="24"/>
          <w:szCs w:val="24"/>
          <w:lang w:eastAsia="ja-JP"/>
        </w:rPr>
        <w:t>cette</w:t>
      </w:r>
      <w:r w:rsidRPr="002B3F64">
        <w:rPr>
          <w:bCs/>
          <w:i/>
          <w:noProof/>
          <w:sz w:val="24"/>
          <w:szCs w:val="24"/>
          <w:lang w:eastAsia="ja-JP"/>
        </w:rPr>
        <w:t xml:space="preserve"> même opération pour</w:t>
      </w:r>
      <w:r>
        <w:rPr>
          <w:bCs/>
          <w:i/>
          <w:noProof/>
          <w:sz w:val="24"/>
          <w:szCs w:val="24"/>
          <w:lang w:eastAsia="ja-JP"/>
        </w:rPr>
        <w:t xml:space="preserve"> tous</w:t>
      </w:r>
      <w:r w:rsidRPr="002B3F64">
        <w:rPr>
          <w:bCs/>
          <w:i/>
          <w:noProof/>
          <w:sz w:val="24"/>
          <w:szCs w:val="24"/>
          <w:lang w:eastAsia="ja-JP"/>
        </w:rPr>
        <w:t xml:space="preserve"> les matériaux et</w:t>
      </w:r>
      <w:r w:rsidRPr="002B3F64">
        <w:rPr>
          <w:b/>
          <w:i/>
          <w:noProof/>
          <w:sz w:val="24"/>
          <w:szCs w:val="24"/>
          <w:lang w:eastAsia="ja-JP"/>
        </w:rPr>
        <w:t xml:space="preserve"> reporter </w:t>
      </w:r>
      <w:r w:rsidRPr="002B3F64">
        <w:rPr>
          <w:bCs/>
          <w:i/>
          <w:noProof/>
          <w:sz w:val="24"/>
          <w:szCs w:val="24"/>
          <w:lang w:eastAsia="ja-JP"/>
        </w:rPr>
        <w:t>les résultats dans le tableau suivant :</w:t>
      </w:r>
    </w:p>
    <w:tbl>
      <w:tblPr>
        <w:tblW w:w="9498" w:type="dxa"/>
        <w:tblBorders>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1309"/>
        <w:gridCol w:w="1418"/>
        <w:gridCol w:w="1276"/>
        <w:gridCol w:w="1701"/>
      </w:tblGrid>
      <w:tr w:rsidR="00791169" w14:paraId="1668D791" w14:textId="77777777" w:rsidTr="00973D56">
        <w:trPr>
          <w:trHeight w:val="574"/>
        </w:trPr>
        <w:tc>
          <w:tcPr>
            <w:tcW w:w="3794" w:type="dxa"/>
            <w:tcBorders>
              <w:bottom w:val="single" w:sz="12" w:space="0" w:color="auto"/>
              <w:right w:val="single" w:sz="12" w:space="0" w:color="auto"/>
            </w:tcBorders>
          </w:tcPr>
          <w:p w14:paraId="1D1E4FF8" w14:textId="77777777" w:rsidR="00791169" w:rsidRPr="00867091" w:rsidRDefault="00791169" w:rsidP="00973D56">
            <w:pPr>
              <w:spacing w:after="0" w:line="240" w:lineRule="auto"/>
              <w:rPr>
                <w:rFonts w:ascii="Times New Roman" w:eastAsia="MS Mincho" w:hAnsi="Times New Roman"/>
                <w:lang w:eastAsia="fr-FR"/>
              </w:rPr>
            </w:pPr>
          </w:p>
        </w:tc>
        <w:tc>
          <w:tcPr>
            <w:tcW w:w="1309" w:type="dxa"/>
            <w:tcBorders>
              <w:top w:val="single" w:sz="12" w:space="0" w:color="auto"/>
              <w:left w:val="single" w:sz="12" w:space="0" w:color="auto"/>
            </w:tcBorders>
          </w:tcPr>
          <w:p w14:paraId="2EEE9C7C" w14:textId="77777777" w:rsidR="00791169" w:rsidRPr="00867091" w:rsidRDefault="00791169" w:rsidP="00973D56">
            <w:pPr>
              <w:spacing w:after="0" w:line="240" w:lineRule="auto"/>
              <w:rPr>
                <w:rFonts w:ascii="Times New Roman" w:eastAsia="MS Mincho" w:hAnsi="Times New Roman"/>
                <w:lang w:eastAsia="fr-FR"/>
              </w:rPr>
            </w:pPr>
            <w:r w:rsidRPr="00867091">
              <w:rPr>
                <w:rFonts w:eastAsia="MS Mincho"/>
                <w:b/>
                <w:lang w:eastAsia="ja-JP"/>
              </w:rPr>
              <w:t>Titane Ti3Al2.5V</w:t>
            </w:r>
          </w:p>
        </w:tc>
        <w:tc>
          <w:tcPr>
            <w:tcW w:w="1418" w:type="dxa"/>
            <w:tcBorders>
              <w:top w:val="single" w:sz="12" w:space="0" w:color="auto"/>
            </w:tcBorders>
          </w:tcPr>
          <w:p w14:paraId="12F60E27" w14:textId="77777777" w:rsidR="00791169" w:rsidRPr="00867091" w:rsidRDefault="00791169" w:rsidP="00973D56">
            <w:pPr>
              <w:spacing w:after="0" w:line="240" w:lineRule="auto"/>
              <w:rPr>
                <w:rFonts w:ascii="Times New Roman" w:eastAsia="MS Mincho" w:hAnsi="Times New Roman"/>
                <w:lang w:eastAsia="fr-FR"/>
              </w:rPr>
            </w:pPr>
            <w:r w:rsidRPr="00867091">
              <w:rPr>
                <w:rFonts w:eastAsia="MS Mincho"/>
                <w:b/>
                <w:lang w:eastAsia="ja-JP"/>
              </w:rPr>
              <w:t>Série 5056 Aluminium</w:t>
            </w:r>
          </w:p>
        </w:tc>
        <w:tc>
          <w:tcPr>
            <w:tcW w:w="1276" w:type="dxa"/>
            <w:tcBorders>
              <w:top w:val="single" w:sz="12" w:space="0" w:color="auto"/>
            </w:tcBorders>
          </w:tcPr>
          <w:p w14:paraId="04899E20" w14:textId="77777777" w:rsidR="00791169" w:rsidRPr="00867091" w:rsidRDefault="00791169" w:rsidP="00973D56">
            <w:pPr>
              <w:spacing w:after="0" w:line="240" w:lineRule="auto"/>
              <w:rPr>
                <w:rFonts w:ascii="Times New Roman" w:eastAsia="MS Mincho" w:hAnsi="Times New Roman"/>
                <w:lang w:eastAsia="fr-FR"/>
              </w:rPr>
            </w:pPr>
            <w:proofErr w:type="gramStart"/>
            <w:r w:rsidRPr="00867091">
              <w:rPr>
                <w:rFonts w:eastAsia="MS Mincho"/>
                <w:b/>
                <w:lang w:eastAsia="ja-JP"/>
              </w:rPr>
              <w:t>Carbone  50</w:t>
            </w:r>
            <w:proofErr w:type="gramEnd"/>
            <w:r w:rsidRPr="00867091">
              <w:rPr>
                <w:rFonts w:eastAsia="MS Mincho"/>
                <w:b/>
                <w:lang w:eastAsia="ja-JP"/>
              </w:rPr>
              <w:t>HM1K</w:t>
            </w:r>
          </w:p>
        </w:tc>
        <w:tc>
          <w:tcPr>
            <w:tcW w:w="1701" w:type="dxa"/>
            <w:tcBorders>
              <w:top w:val="single" w:sz="12" w:space="0" w:color="auto"/>
              <w:right w:val="single" w:sz="12" w:space="0" w:color="auto"/>
            </w:tcBorders>
          </w:tcPr>
          <w:p w14:paraId="2E83EEB1" w14:textId="77777777" w:rsidR="00791169" w:rsidRPr="00867091" w:rsidRDefault="00791169" w:rsidP="00973D56">
            <w:pPr>
              <w:spacing w:after="0" w:line="240" w:lineRule="auto"/>
              <w:rPr>
                <w:rFonts w:ascii="Times New Roman" w:eastAsia="MS Mincho" w:hAnsi="Times New Roman"/>
                <w:b/>
                <w:lang w:eastAsia="fr-FR"/>
              </w:rPr>
            </w:pPr>
            <w:r w:rsidRPr="00867091">
              <w:rPr>
                <w:rFonts w:eastAsia="MS Mincho"/>
                <w:b/>
              </w:rPr>
              <w:t xml:space="preserve">Acier Inox </w:t>
            </w:r>
            <w:r w:rsidRPr="00867091">
              <w:rPr>
                <w:rFonts w:eastAsia="MS Mincho"/>
                <w:b/>
                <w:lang w:eastAsia="ja-JP"/>
              </w:rPr>
              <w:t>Z6CNDT17-12-2</w:t>
            </w:r>
          </w:p>
        </w:tc>
      </w:tr>
      <w:tr w:rsidR="00791169" w14:paraId="0B91DE97" w14:textId="77777777" w:rsidTr="00973D56">
        <w:tc>
          <w:tcPr>
            <w:tcW w:w="3794" w:type="dxa"/>
            <w:tcBorders>
              <w:top w:val="single" w:sz="12" w:space="0" w:color="auto"/>
              <w:left w:val="single" w:sz="12" w:space="0" w:color="auto"/>
              <w:right w:val="single" w:sz="12" w:space="0" w:color="auto"/>
            </w:tcBorders>
          </w:tcPr>
          <w:p w14:paraId="4F22924B" w14:textId="77777777" w:rsidR="00791169" w:rsidRPr="00F81C82" w:rsidRDefault="00791169" w:rsidP="00973D56">
            <w:pPr>
              <w:spacing w:after="0" w:line="240" w:lineRule="auto"/>
              <w:rPr>
                <w:rFonts w:ascii="Times New Roman" w:eastAsia="MS Mincho" w:hAnsi="Times New Roman"/>
                <w:lang w:eastAsia="fr-FR"/>
              </w:rPr>
            </w:pPr>
            <w:r w:rsidRPr="00F81C82">
              <w:rPr>
                <w:rFonts w:ascii="Times New Roman" w:eastAsia="MS Mincho" w:hAnsi="Times New Roman"/>
                <w:b/>
                <w:i/>
                <w:lang w:eastAsia="ja-JP"/>
              </w:rPr>
              <w:sym w:font="Symbol" w:char="F072"/>
            </w:r>
            <w:r w:rsidRPr="00F81C82">
              <w:rPr>
                <w:rFonts w:ascii="Times New Roman" w:eastAsia="MS Mincho" w:hAnsi="Times New Roman"/>
                <w:b/>
                <w:i/>
                <w:lang w:eastAsia="ja-JP"/>
              </w:rPr>
              <w:t xml:space="preserve"> </w:t>
            </w:r>
            <w:r w:rsidRPr="00F81C82">
              <w:rPr>
                <w:rFonts w:eastAsia="MS Mincho" w:cstheme="minorHAnsi"/>
                <w:b/>
                <w:i/>
                <w:lang w:eastAsia="ja-JP"/>
              </w:rPr>
              <w:t>(</w:t>
            </w:r>
            <w:proofErr w:type="gramStart"/>
            <w:r w:rsidRPr="00F81C82">
              <w:rPr>
                <w:rFonts w:eastAsia="MS Mincho" w:cstheme="minorHAnsi"/>
                <w:b/>
                <w:i/>
                <w:lang w:eastAsia="ja-JP"/>
              </w:rPr>
              <w:t>kg</w:t>
            </w:r>
            <w:proofErr w:type="gramEnd"/>
            <w:r w:rsidRPr="00F81C82">
              <w:rPr>
                <w:rFonts w:eastAsia="MS Mincho" w:cstheme="minorHAnsi"/>
                <w:b/>
                <w:i/>
                <w:lang w:eastAsia="ja-JP"/>
              </w:rPr>
              <w:t xml:space="preserve"> /m</w:t>
            </w:r>
            <w:r w:rsidRPr="00F81C82">
              <w:rPr>
                <w:rFonts w:eastAsia="MS Mincho" w:cstheme="minorHAnsi"/>
                <w:b/>
                <w:i/>
                <w:vertAlign w:val="superscript"/>
                <w:lang w:eastAsia="ja-JP"/>
              </w:rPr>
              <w:t>3</w:t>
            </w:r>
            <w:r w:rsidRPr="00F81C82">
              <w:rPr>
                <w:rFonts w:eastAsia="MS Mincho" w:cstheme="minorHAnsi"/>
                <w:b/>
                <w:i/>
                <w:lang w:eastAsia="ja-JP"/>
              </w:rPr>
              <w:t>) = masse volumique</w:t>
            </w:r>
          </w:p>
        </w:tc>
        <w:tc>
          <w:tcPr>
            <w:tcW w:w="1309" w:type="dxa"/>
            <w:tcBorders>
              <w:top w:val="single" w:sz="4" w:space="0" w:color="auto"/>
              <w:left w:val="single" w:sz="12" w:space="0" w:color="auto"/>
            </w:tcBorders>
          </w:tcPr>
          <w:p w14:paraId="7C531F0F" w14:textId="77777777" w:rsidR="00791169" w:rsidRPr="00867091" w:rsidRDefault="00791169" w:rsidP="00973D56">
            <w:pPr>
              <w:spacing w:after="0" w:line="240" w:lineRule="auto"/>
              <w:rPr>
                <w:rFonts w:ascii="Times New Roman" w:eastAsia="MS Mincho" w:hAnsi="Times New Roman"/>
                <w:b/>
                <w:color w:val="FF0000"/>
                <w:lang w:eastAsia="fr-FR"/>
              </w:rPr>
            </w:pPr>
          </w:p>
        </w:tc>
        <w:tc>
          <w:tcPr>
            <w:tcW w:w="1418" w:type="dxa"/>
            <w:tcBorders>
              <w:top w:val="single" w:sz="4" w:space="0" w:color="auto"/>
            </w:tcBorders>
          </w:tcPr>
          <w:p w14:paraId="1BDB7E29" w14:textId="77777777" w:rsidR="00791169" w:rsidRPr="00867091" w:rsidRDefault="00791169" w:rsidP="00973D56">
            <w:pPr>
              <w:spacing w:after="0" w:line="240" w:lineRule="auto"/>
              <w:rPr>
                <w:rFonts w:ascii="Times New Roman" w:eastAsia="MS Mincho" w:hAnsi="Times New Roman"/>
                <w:b/>
                <w:color w:val="FF0000"/>
                <w:lang w:eastAsia="fr-FR"/>
              </w:rPr>
            </w:pPr>
          </w:p>
        </w:tc>
        <w:tc>
          <w:tcPr>
            <w:tcW w:w="1276" w:type="dxa"/>
            <w:tcBorders>
              <w:top w:val="single" w:sz="4" w:space="0" w:color="auto"/>
            </w:tcBorders>
          </w:tcPr>
          <w:p w14:paraId="4E839A2C" w14:textId="77777777" w:rsidR="00791169" w:rsidRPr="00867091" w:rsidRDefault="00791169" w:rsidP="00973D56">
            <w:pPr>
              <w:spacing w:after="0" w:line="240" w:lineRule="auto"/>
              <w:rPr>
                <w:rFonts w:ascii="Times New Roman" w:eastAsia="MS Mincho" w:hAnsi="Times New Roman"/>
                <w:b/>
                <w:color w:val="FF0000"/>
                <w:lang w:eastAsia="fr-FR"/>
              </w:rPr>
            </w:pPr>
          </w:p>
        </w:tc>
        <w:tc>
          <w:tcPr>
            <w:tcW w:w="1701" w:type="dxa"/>
            <w:tcBorders>
              <w:top w:val="single" w:sz="4" w:space="0" w:color="auto"/>
              <w:right w:val="single" w:sz="12" w:space="0" w:color="auto"/>
            </w:tcBorders>
          </w:tcPr>
          <w:p w14:paraId="29BE7B6D" w14:textId="77777777" w:rsidR="00791169" w:rsidRPr="00867091" w:rsidRDefault="00791169" w:rsidP="00973D56">
            <w:pPr>
              <w:spacing w:after="0" w:line="240" w:lineRule="auto"/>
              <w:rPr>
                <w:rFonts w:ascii="Times New Roman" w:eastAsia="MS Mincho" w:hAnsi="Times New Roman"/>
                <w:b/>
                <w:color w:val="FF0000"/>
                <w:lang w:eastAsia="fr-FR"/>
              </w:rPr>
            </w:pPr>
          </w:p>
        </w:tc>
      </w:tr>
      <w:tr w:rsidR="00791169" w14:paraId="1B7291B3" w14:textId="77777777" w:rsidTr="00973D56">
        <w:tc>
          <w:tcPr>
            <w:tcW w:w="3794" w:type="dxa"/>
            <w:tcBorders>
              <w:top w:val="single" w:sz="4" w:space="0" w:color="auto"/>
              <w:left w:val="single" w:sz="12" w:space="0" w:color="auto"/>
              <w:bottom w:val="single" w:sz="12" w:space="0" w:color="auto"/>
              <w:right w:val="single" w:sz="12" w:space="0" w:color="auto"/>
            </w:tcBorders>
          </w:tcPr>
          <w:p w14:paraId="76150019" w14:textId="77777777" w:rsidR="00791169" w:rsidRPr="00F81C82" w:rsidRDefault="00791169" w:rsidP="00973D56">
            <w:pPr>
              <w:spacing w:after="0" w:line="240" w:lineRule="auto"/>
              <w:rPr>
                <w:rFonts w:eastAsia="MS Mincho" w:cstheme="minorHAnsi"/>
                <w:b/>
                <w:i/>
                <w:lang w:eastAsia="ja-JP"/>
              </w:rPr>
            </w:pPr>
            <w:r w:rsidRPr="00F81C82">
              <w:rPr>
                <w:rFonts w:eastAsia="MS Mincho" w:cstheme="minorHAnsi"/>
                <w:b/>
                <w:i/>
                <w:lang w:eastAsia="ja-JP"/>
              </w:rPr>
              <w:t>M (Kg) = masse du cadre de vélo</w:t>
            </w:r>
          </w:p>
        </w:tc>
        <w:tc>
          <w:tcPr>
            <w:tcW w:w="1309" w:type="dxa"/>
            <w:tcBorders>
              <w:top w:val="single" w:sz="4" w:space="0" w:color="auto"/>
              <w:left w:val="single" w:sz="12" w:space="0" w:color="auto"/>
              <w:bottom w:val="single" w:sz="12" w:space="0" w:color="auto"/>
            </w:tcBorders>
          </w:tcPr>
          <w:p w14:paraId="1EB1B698" w14:textId="77777777" w:rsidR="00791169" w:rsidRPr="00867091" w:rsidRDefault="00791169" w:rsidP="00973D56">
            <w:pPr>
              <w:spacing w:after="0" w:line="240" w:lineRule="auto"/>
              <w:rPr>
                <w:rFonts w:ascii="Times New Roman" w:eastAsia="MS Mincho" w:hAnsi="Times New Roman"/>
                <w:b/>
                <w:color w:val="FF0000"/>
                <w:lang w:eastAsia="fr-FR"/>
              </w:rPr>
            </w:pPr>
          </w:p>
        </w:tc>
        <w:tc>
          <w:tcPr>
            <w:tcW w:w="1418" w:type="dxa"/>
            <w:tcBorders>
              <w:top w:val="single" w:sz="4" w:space="0" w:color="auto"/>
              <w:bottom w:val="single" w:sz="12" w:space="0" w:color="auto"/>
            </w:tcBorders>
          </w:tcPr>
          <w:p w14:paraId="22B6B445" w14:textId="77777777" w:rsidR="00791169" w:rsidRPr="00867091" w:rsidRDefault="00791169" w:rsidP="00973D56">
            <w:pPr>
              <w:spacing w:after="0" w:line="240" w:lineRule="auto"/>
              <w:rPr>
                <w:rFonts w:ascii="Times New Roman" w:eastAsia="MS Mincho" w:hAnsi="Times New Roman"/>
                <w:b/>
                <w:color w:val="FF0000"/>
                <w:lang w:eastAsia="fr-FR"/>
              </w:rPr>
            </w:pPr>
          </w:p>
        </w:tc>
        <w:tc>
          <w:tcPr>
            <w:tcW w:w="1276" w:type="dxa"/>
            <w:tcBorders>
              <w:top w:val="single" w:sz="4" w:space="0" w:color="auto"/>
              <w:bottom w:val="single" w:sz="12" w:space="0" w:color="auto"/>
            </w:tcBorders>
          </w:tcPr>
          <w:p w14:paraId="562E86BE" w14:textId="77777777" w:rsidR="00791169" w:rsidRPr="00867091" w:rsidRDefault="00791169" w:rsidP="00973D56">
            <w:pPr>
              <w:spacing w:after="0" w:line="240" w:lineRule="auto"/>
              <w:rPr>
                <w:rFonts w:ascii="Times New Roman" w:eastAsia="MS Mincho" w:hAnsi="Times New Roman"/>
                <w:b/>
                <w:color w:val="FF0000"/>
                <w:lang w:eastAsia="fr-FR"/>
              </w:rPr>
            </w:pPr>
          </w:p>
        </w:tc>
        <w:tc>
          <w:tcPr>
            <w:tcW w:w="1701" w:type="dxa"/>
            <w:tcBorders>
              <w:top w:val="single" w:sz="4" w:space="0" w:color="auto"/>
              <w:bottom w:val="single" w:sz="12" w:space="0" w:color="auto"/>
              <w:right w:val="single" w:sz="12" w:space="0" w:color="auto"/>
            </w:tcBorders>
          </w:tcPr>
          <w:p w14:paraId="51F41265" w14:textId="77777777" w:rsidR="00791169" w:rsidRPr="00867091" w:rsidRDefault="00791169" w:rsidP="00973D56">
            <w:pPr>
              <w:spacing w:after="0" w:line="240" w:lineRule="auto"/>
              <w:rPr>
                <w:rFonts w:ascii="Times New Roman" w:eastAsia="MS Mincho" w:hAnsi="Times New Roman"/>
                <w:b/>
                <w:color w:val="FF0000"/>
                <w:lang w:eastAsia="fr-FR"/>
              </w:rPr>
            </w:pPr>
          </w:p>
        </w:tc>
      </w:tr>
    </w:tbl>
    <w:p w14:paraId="154C2DD0" w14:textId="77777777" w:rsidR="00791169" w:rsidRPr="002B3F64" w:rsidRDefault="00791169" w:rsidP="00791169">
      <w:pPr>
        <w:pStyle w:val="Paragraphedeliste"/>
        <w:numPr>
          <w:ilvl w:val="0"/>
          <w:numId w:val="1"/>
        </w:numPr>
        <w:tabs>
          <w:tab w:val="num" w:pos="851"/>
        </w:tabs>
        <w:spacing w:after="120" w:line="240" w:lineRule="auto"/>
        <w:rPr>
          <w:b/>
          <w:sz w:val="24"/>
          <w:szCs w:val="24"/>
          <w:lang w:eastAsia="ja-JP"/>
        </w:rPr>
      </w:pPr>
      <w:r>
        <w:rPr>
          <w:b/>
          <w:sz w:val="24"/>
          <w:szCs w:val="24"/>
          <w:lang w:eastAsia="ja-JP"/>
        </w:rPr>
        <w:t xml:space="preserve">Réaliser </w:t>
      </w:r>
      <w:r w:rsidRPr="002B3F64">
        <w:rPr>
          <w:bCs/>
          <w:sz w:val="24"/>
          <w:szCs w:val="24"/>
          <w:lang w:eastAsia="ja-JP"/>
        </w:rPr>
        <w:t>un commentaire sur les quatre masses relevées :</w:t>
      </w:r>
    </w:p>
    <w:p w14:paraId="2686375E" w14:textId="77777777" w:rsidR="00791169" w:rsidRPr="00113642" w:rsidRDefault="00791169" w:rsidP="00791169">
      <w:pPr>
        <w:tabs>
          <w:tab w:val="right" w:leader="dot" w:pos="9072"/>
        </w:tabs>
        <w:spacing w:after="0" w:line="240" w:lineRule="auto"/>
        <w:rPr>
          <w:b/>
          <w:lang w:eastAsia="ja-JP"/>
        </w:rPr>
      </w:pPr>
      <w:r w:rsidRPr="00113642">
        <w:rPr>
          <w:lang w:eastAsia="ja-JP"/>
        </w:rPr>
        <w:tab/>
      </w:r>
    </w:p>
    <w:p w14:paraId="0606CA79" w14:textId="77777777" w:rsidR="00791169" w:rsidRPr="003B38BA" w:rsidRDefault="00791169" w:rsidP="00791169">
      <w:pPr>
        <w:pStyle w:val="Paragraphedeliste"/>
        <w:numPr>
          <w:ilvl w:val="0"/>
          <w:numId w:val="1"/>
        </w:numPr>
        <w:tabs>
          <w:tab w:val="num" w:pos="851"/>
        </w:tabs>
        <w:spacing w:after="120" w:line="240" w:lineRule="auto"/>
        <w:rPr>
          <w:b/>
          <w:sz w:val="24"/>
          <w:szCs w:val="24"/>
          <w:lang w:eastAsia="ja-JP"/>
        </w:rPr>
      </w:pPr>
      <w:r w:rsidRPr="003B38BA">
        <w:rPr>
          <w:b/>
          <w:sz w:val="24"/>
          <w:szCs w:val="24"/>
          <w:lang w:eastAsia="ja-JP"/>
        </w:rPr>
        <w:t xml:space="preserve">Comment doit être </w:t>
      </w:r>
      <w:r w:rsidRPr="003B38BA">
        <w:rPr>
          <w:bCs/>
          <w:sz w:val="24"/>
          <w:szCs w:val="24"/>
          <w:lang w:eastAsia="ja-JP"/>
        </w:rPr>
        <w:t>la masse volumique optimale</w:t>
      </w:r>
      <w:r>
        <w:rPr>
          <w:b/>
          <w:sz w:val="24"/>
          <w:szCs w:val="24"/>
          <w:lang w:eastAsia="ja-JP"/>
        </w:rPr>
        <w:t xml:space="preserve"> </w:t>
      </w:r>
      <w:r w:rsidRPr="003B38BA">
        <w:rPr>
          <w:b/>
          <w:sz w:val="24"/>
          <w:szCs w:val="24"/>
          <w:lang w:eastAsia="ja-JP"/>
        </w:rPr>
        <w:t>?</w:t>
      </w:r>
    </w:p>
    <w:p w14:paraId="4D9235B5" w14:textId="77777777" w:rsidR="00791169" w:rsidRPr="00113642" w:rsidRDefault="00791169" w:rsidP="00791169">
      <w:pPr>
        <w:tabs>
          <w:tab w:val="right" w:leader="dot" w:pos="9072"/>
        </w:tabs>
        <w:spacing w:after="0" w:line="240" w:lineRule="auto"/>
        <w:rPr>
          <w:bCs/>
          <w:lang w:eastAsia="ja-JP"/>
        </w:rPr>
      </w:pPr>
      <w:r w:rsidRPr="00113642">
        <w:rPr>
          <w:bCs/>
          <w:lang w:eastAsia="ja-JP"/>
        </w:rPr>
        <w:tab/>
      </w:r>
    </w:p>
    <w:p w14:paraId="7D2351F8" w14:textId="77777777" w:rsidR="00791169" w:rsidRPr="003B38BA" w:rsidRDefault="00791169" w:rsidP="00791169">
      <w:pPr>
        <w:pStyle w:val="Paragraphedeliste"/>
        <w:numPr>
          <w:ilvl w:val="0"/>
          <w:numId w:val="1"/>
        </w:numPr>
        <w:tabs>
          <w:tab w:val="num" w:pos="851"/>
        </w:tabs>
        <w:spacing w:after="120" w:line="240" w:lineRule="auto"/>
        <w:rPr>
          <w:b/>
          <w:sz w:val="24"/>
          <w:szCs w:val="24"/>
          <w:lang w:eastAsia="ja-JP"/>
        </w:rPr>
      </w:pPr>
      <w:r w:rsidRPr="003B38BA">
        <w:rPr>
          <w:b/>
          <w:sz w:val="24"/>
          <w:szCs w:val="24"/>
          <w:lang w:eastAsia="ja-JP"/>
        </w:rPr>
        <w:t xml:space="preserve">Quel est </w:t>
      </w:r>
      <w:r w:rsidRPr="003B38BA">
        <w:rPr>
          <w:bCs/>
          <w:sz w:val="24"/>
          <w:szCs w:val="24"/>
          <w:lang w:eastAsia="ja-JP"/>
        </w:rPr>
        <w:t>le meilleur matériau</w:t>
      </w:r>
      <w:r w:rsidRPr="003B38BA">
        <w:rPr>
          <w:b/>
          <w:sz w:val="24"/>
          <w:szCs w:val="24"/>
          <w:lang w:eastAsia="ja-JP"/>
        </w:rPr>
        <w:t> ?</w:t>
      </w:r>
    </w:p>
    <w:p w14:paraId="4F0C828A" w14:textId="77777777" w:rsidR="00791169" w:rsidRPr="00113642" w:rsidRDefault="00791169" w:rsidP="00791169">
      <w:pPr>
        <w:tabs>
          <w:tab w:val="right" w:leader="dot" w:pos="9072"/>
        </w:tabs>
        <w:spacing w:after="120" w:line="240" w:lineRule="auto"/>
        <w:rPr>
          <w:bCs/>
          <w:lang w:eastAsia="ja-JP"/>
        </w:rPr>
      </w:pPr>
      <w:r w:rsidRPr="00113642">
        <w:rPr>
          <w:bCs/>
          <w:lang w:eastAsia="ja-JP"/>
        </w:rPr>
        <w:tab/>
      </w:r>
    </w:p>
    <w:sectPr w:rsidR="00791169" w:rsidRPr="00113642" w:rsidSect="00627E39">
      <w:headerReference w:type="default" r:id="rId12"/>
      <w:footerReference w:type="default" r:id="rId13"/>
      <w:pgSz w:w="11906" w:h="16838"/>
      <w:pgMar w:top="1276"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ABB99" w14:textId="77777777" w:rsidR="005C1CEC" w:rsidRDefault="005C1CEC">
      <w:pPr>
        <w:spacing w:after="0" w:line="240" w:lineRule="auto"/>
      </w:pPr>
      <w:r>
        <w:separator/>
      </w:r>
    </w:p>
  </w:endnote>
  <w:endnote w:type="continuationSeparator" w:id="0">
    <w:p w14:paraId="1ADCABC9" w14:textId="77777777" w:rsidR="005C1CEC" w:rsidRDefault="005C1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Mono BT">
    <w:altName w:val="Cambria"/>
    <w:panose1 w:val="05050103010405020505"/>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6A67C" w14:textId="77777777" w:rsidR="00830BCC" w:rsidRPr="00495B3A" w:rsidRDefault="00690D4F" w:rsidP="004C4EF2">
    <w:pPr>
      <w:pStyle w:val="Pieddepage"/>
      <w:tabs>
        <w:tab w:val="clear" w:pos="4536"/>
        <w:tab w:val="clear" w:pos="9072"/>
        <w:tab w:val="left" w:pos="4344"/>
        <w:tab w:val="center" w:pos="5387"/>
        <w:tab w:val="right" w:pos="9498"/>
      </w:tabs>
    </w:pPr>
    <w:r>
      <w:rPr>
        <w:rStyle w:val="Numrodepage"/>
        <w:rFonts w:ascii="Verdana" w:hAnsi="Verdana"/>
        <w:sz w:val="20"/>
        <w:szCs w:val="20"/>
      </w:rPr>
      <w:t>Sciences de l’ingénieur</w:t>
    </w:r>
    <w:r>
      <w:rPr>
        <w:rStyle w:val="Numrodepage"/>
        <w:rFonts w:ascii="Verdana" w:hAnsi="Verdana"/>
        <w:sz w:val="20"/>
        <w:szCs w:val="20"/>
      </w:rPr>
      <w:tab/>
    </w:r>
    <w:r>
      <w:rPr>
        <w:rStyle w:val="Numrodepage"/>
        <w:rFonts w:ascii="Verdana" w:hAnsi="Verdana"/>
        <w:sz w:val="20"/>
        <w:szCs w:val="20"/>
      </w:rPr>
      <w:tab/>
    </w:r>
    <w:r>
      <w:rPr>
        <w:rStyle w:val="Numrodepage"/>
        <w:rFonts w:ascii="Verdana" w:hAnsi="Verdana"/>
        <w:sz w:val="20"/>
        <w:szCs w:val="20"/>
      </w:rPr>
      <w:tab/>
    </w:r>
    <w:r w:rsidRPr="00422B67">
      <w:rPr>
        <w:rStyle w:val="Numrodepage"/>
        <w:rFonts w:ascii="Verdana" w:hAnsi="Verdana"/>
        <w:sz w:val="20"/>
        <w:szCs w:val="20"/>
      </w:rPr>
      <w:fldChar w:fldCharType="begin"/>
    </w:r>
    <w:r w:rsidRPr="00495B3A">
      <w:rPr>
        <w:rStyle w:val="Numrodepage"/>
        <w:rFonts w:ascii="Verdana" w:hAnsi="Verdana"/>
        <w:sz w:val="20"/>
        <w:szCs w:val="20"/>
      </w:rPr>
      <w:instrText xml:space="preserve"> PAGE </w:instrText>
    </w:r>
    <w:r w:rsidRPr="00422B67">
      <w:rPr>
        <w:rStyle w:val="Numrodepage"/>
        <w:rFonts w:ascii="Verdana" w:hAnsi="Verdana"/>
        <w:sz w:val="20"/>
        <w:szCs w:val="20"/>
      </w:rPr>
      <w:fldChar w:fldCharType="separate"/>
    </w:r>
    <w:r>
      <w:rPr>
        <w:rStyle w:val="Numrodepage"/>
        <w:rFonts w:ascii="Verdana" w:hAnsi="Verdana"/>
        <w:noProof/>
        <w:sz w:val="20"/>
        <w:szCs w:val="20"/>
      </w:rPr>
      <w:t>10</w:t>
    </w:r>
    <w:r w:rsidRPr="00422B67">
      <w:rPr>
        <w:rStyle w:val="Numrodepage"/>
        <w:rFonts w:ascii="Verdana" w:hAnsi="Verdana"/>
        <w:sz w:val="20"/>
        <w:szCs w:val="20"/>
      </w:rPr>
      <w:fldChar w:fldCharType="end"/>
    </w:r>
    <w:r w:rsidRPr="00495B3A">
      <w:rPr>
        <w:rStyle w:val="Numrodepage"/>
        <w:rFonts w:ascii="Verdana" w:hAnsi="Verdana"/>
        <w:sz w:val="20"/>
        <w:szCs w:val="20"/>
      </w:rPr>
      <w:t>/</w:t>
    </w:r>
    <w:r w:rsidRPr="00422B67">
      <w:rPr>
        <w:rStyle w:val="Numrodepage"/>
        <w:rFonts w:ascii="Verdana" w:hAnsi="Verdana"/>
        <w:sz w:val="20"/>
        <w:szCs w:val="20"/>
      </w:rPr>
      <w:fldChar w:fldCharType="begin"/>
    </w:r>
    <w:r w:rsidRPr="00495B3A">
      <w:rPr>
        <w:rStyle w:val="Numrodepage"/>
        <w:rFonts w:ascii="Verdana" w:hAnsi="Verdana"/>
        <w:sz w:val="20"/>
        <w:szCs w:val="20"/>
      </w:rPr>
      <w:instrText xml:space="preserve"> NUMPAGES </w:instrText>
    </w:r>
    <w:r w:rsidRPr="00422B67">
      <w:rPr>
        <w:rStyle w:val="Numrodepage"/>
        <w:rFonts w:ascii="Verdana" w:hAnsi="Verdana"/>
        <w:sz w:val="20"/>
        <w:szCs w:val="20"/>
      </w:rPr>
      <w:fldChar w:fldCharType="separate"/>
    </w:r>
    <w:r>
      <w:rPr>
        <w:rStyle w:val="Numrodepage"/>
        <w:rFonts w:ascii="Verdana" w:hAnsi="Verdana"/>
        <w:noProof/>
        <w:sz w:val="20"/>
        <w:szCs w:val="20"/>
      </w:rPr>
      <w:t>11</w:t>
    </w:r>
    <w:r w:rsidRPr="00422B67">
      <w:rPr>
        <w:rStyle w:val="Numrodepage"/>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F9156" w14:textId="77777777" w:rsidR="005C1CEC" w:rsidRDefault="005C1CEC">
      <w:pPr>
        <w:spacing w:after="0" w:line="240" w:lineRule="auto"/>
      </w:pPr>
      <w:r>
        <w:separator/>
      </w:r>
    </w:p>
  </w:footnote>
  <w:footnote w:type="continuationSeparator" w:id="0">
    <w:p w14:paraId="666E88C3" w14:textId="77777777" w:rsidR="005C1CEC" w:rsidRDefault="005C1C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D65F1" w14:textId="77777777" w:rsidR="00830BCC" w:rsidRDefault="00690D4F" w:rsidP="004C4EF2">
    <w:pPr>
      <w:tabs>
        <w:tab w:val="right" w:pos="9639"/>
      </w:tabs>
      <w:rPr>
        <w:lang w:eastAsia="fr-FR"/>
      </w:rPr>
    </w:pPr>
    <w:r>
      <w:rPr>
        <w:lang w:eastAsia="fr-FR"/>
      </w:rPr>
      <w:t>Terminale Option SI</w:t>
    </w:r>
    <w:r>
      <w:rPr>
        <w:lang w:eastAsia="fr-FR"/>
      </w:rPr>
      <w:tab/>
      <w:t>Année 2020-2021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43FDB"/>
    <w:multiLevelType w:val="hybridMultilevel"/>
    <w:tmpl w:val="5D54D180"/>
    <w:lvl w:ilvl="0" w:tplc="0B8ECAD0">
      <w:start w:val="1"/>
      <w:numFmt w:val="decimal"/>
      <w:lvlText w:val="Question %1."/>
      <w:lvlJc w:val="left"/>
      <w:pPr>
        <w:ind w:left="720" w:hanging="360"/>
      </w:pPr>
      <w:rPr>
        <w:rFonts w:hint="default"/>
        <w:b/>
        <w:bCs/>
        <w:i/>
        <w:iCs/>
        <w:sz w:val="24"/>
        <w:szCs w:val="24"/>
      </w:rPr>
    </w:lvl>
    <w:lvl w:ilvl="1" w:tplc="0B00533E">
      <w:numFmt w:val="bullet"/>
      <w:lvlText w:val=""/>
      <w:lvlJc w:val="left"/>
      <w:pPr>
        <w:ind w:left="1440" w:hanging="360"/>
      </w:pPr>
      <w:rPr>
        <w:rFonts w:ascii="Wingdings" w:eastAsiaTheme="minorHAnsi" w:hAnsi="Wingdings"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8A10E76"/>
    <w:multiLevelType w:val="multilevel"/>
    <w:tmpl w:val="664CC702"/>
    <w:lvl w:ilvl="0">
      <w:start w:val="1"/>
      <w:numFmt w:val="decimal"/>
      <w:lvlText w:val="Activité %1."/>
      <w:lvlJc w:val="left"/>
      <w:pPr>
        <w:ind w:left="0" w:firstLine="0"/>
      </w:pPr>
      <w:rPr>
        <w:rFonts w:hint="default"/>
      </w:r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2" w15:restartNumberingAfterBreak="0">
    <w:nsid w:val="5001044A"/>
    <w:multiLevelType w:val="hybridMultilevel"/>
    <w:tmpl w:val="9E049524"/>
    <w:lvl w:ilvl="0" w:tplc="0B8ECAD0">
      <w:start w:val="1"/>
      <w:numFmt w:val="decimal"/>
      <w:lvlText w:val="Question %1."/>
      <w:lvlJc w:val="left"/>
      <w:pPr>
        <w:ind w:left="720" w:hanging="360"/>
      </w:pPr>
      <w:rPr>
        <w:rFonts w:hint="default"/>
        <w:b/>
        <w:bCs/>
        <w:i/>
        <w:iCs/>
        <w:sz w:val="24"/>
        <w:szCs w:val="24"/>
      </w:rPr>
    </w:lvl>
    <w:lvl w:ilvl="1" w:tplc="0B00533E">
      <w:numFmt w:val="bullet"/>
      <w:lvlText w:val=""/>
      <w:lvlJc w:val="left"/>
      <w:pPr>
        <w:ind w:left="1440" w:hanging="360"/>
      </w:pPr>
      <w:rPr>
        <w:rFonts w:ascii="Wingdings" w:eastAsiaTheme="minorHAnsi" w:hAnsi="Wingdings"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169"/>
    <w:rsid w:val="000973A3"/>
    <w:rsid w:val="00581EB8"/>
    <w:rsid w:val="005C1CEC"/>
    <w:rsid w:val="00690D4F"/>
    <w:rsid w:val="00706686"/>
    <w:rsid w:val="00791169"/>
    <w:rsid w:val="00883E02"/>
    <w:rsid w:val="00A37F6E"/>
    <w:rsid w:val="00B3033D"/>
    <w:rsid w:val="00C47849"/>
    <w:rsid w:val="00C8421B"/>
    <w:rsid w:val="00D07DC7"/>
    <w:rsid w:val="00D36CC7"/>
    <w:rsid w:val="00F375E5"/>
    <w:rsid w:val="00FE3F8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44722"/>
  <w15:chartTrackingRefBased/>
  <w15:docId w15:val="{156C1832-C27E-439D-94EB-B5E5D477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169"/>
  </w:style>
  <w:style w:type="paragraph" w:styleId="Titre1">
    <w:name w:val="heading 1"/>
    <w:basedOn w:val="Normal"/>
    <w:next w:val="Normal"/>
    <w:link w:val="Titre1Car"/>
    <w:uiPriority w:val="9"/>
    <w:qFormat/>
    <w:rsid w:val="007911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791169"/>
    <w:pPr>
      <w:keepNext/>
      <w:keepLines/>
      <w:numPr>
        <w:ilvl w:val="1"/>
        <w:numId w:val="2"/>
      </w:numPr>
      <w:spacing w:before="120" w:after="12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791169"/>
    <w:pPr>
      <w:numPr>
        <w:ilvl w:val="2"/>
        <w:numId w:val="2"/>
      </w:num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unhideWhenUsed/>
    <w:qFormat/>
    <w:rsid w:val="00791169"/>
    <w:pPr>
      <w:keepNext/>
      <w:keepLines/>
      <w:numPr>
        <w:ilvl w:val="3"/>
        <w:numId w:val="2"/>
      </w:numPr>
      <w:spacing w:before="40" w:after="0"/>
      <w:ind w:left="1134"/>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791169"/>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791169"/>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791169"/>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79116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9116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91169"/>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791169"/>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791169"/>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791169"/>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791169"/>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791169"/>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791169"/>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791169"/>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791169"/>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791169"/>
    <w:pPr>
      <w:ind w:left="720"/>
      <w:contextualSpacing/>
    </w:pPr>
  </w:style>
  <w:style w:type="paragraph" w:styleId="Pieddepage">
    <w:name w:val="footer"/>
    <w:basedOn w:val="Normal"/>
    <w:link w:val="PieddepageCar"/>
    <w:unhideWhenUsed/>
    <w:rsid w:val="00791169"/>
    <w:pPr>
      <w:tabs>
        <w:tab w:val="center" w:pos="4536"/>
        <w:tab w:val="right" w:pos="9072"/>
      </w:tabs>
      <w:spacing w:after="0" w:line="240" w:lineRule="auto"/>
    </w:pPr>
    <w:rPr>
      <w:rFonts w:ascii="Calibri" w:eastAsia="Calibri" w:hAnsi="Calibri" w:cs="Times New Roman"/>
    </w:rPr>
  </w:style>
  <w:style w:type="character" w:customStyle="1" w:styleId="PieddepageCar">
    <w:name w:val="Pied de page Car"/>
    <w:basedOn w:val="Policepardfaut"/>
    <w:link w:val="Pieddepage"/>
    <w:rsid w:val="00791169"/>
    <w:rPr>
      <w:rFonts w:ascii="Calibri" w:eastAsia="Calibri" w:hAnsi="Calibri" w:cs="Times New Roman"/>
    </w:rPr>
  </w:style>
  <w:style w:type="character" w:styleId="Numrodepage">
    <w:name w:val="page number"/>
    <w:basedOn w:val="Policepardfaut"/>
    <w:rsid w:val="00791169"/>
  </w:style>
  <w:style w:type="character" w:customStyle="1" w:styleId="ourpricedisplay">
    <w:name w:val="our_price_display"/>
    <w:basedOn w:val="Policepardfaut"/>
    <w:rsid w:val="00791169"/>
  </w:style>
  <w:style w:type="paragraph" w:customStyle="1" w:styleId="Default">
    <w:name w:val="Default"/>
    <w:rsid w:val="00791169"/>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404</Words>
  <Characters>2222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TOULOUSE</dc:creator>
  <cp:keywords/>
  <dc:description/>
  <cp:lastModifiedBy>didier TOULOUSE</cp:lastModifiedBy>
  <cp:revision>5</cp:revision>
  <dcterms:created xsi:type="dcterms:W3CDTF">2020-06-28T09:28:00Z</dcterms:created>
  <dcterms:modified xsi:type="dcterms:W3CDTF">2020-08-24T08:24:00Z</dcterms:modified>
</cp:coreProperties>
</file>